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8905A" w14:textId="6637F8C4" w:rsidR="00CE0FBB" w:rsidRDefault="0080539C" w:rsidP="0080539C">
      <w:pPr>
        <w:pStyle w:val="Heading1"/>
      </w:pPr>
      <w:bookmarkStart w:id="0" w:name="_Toc232964518"/>
      <w:r>
        <w:t>Learning Activity 9</w:t>
      </w:r>
      <w:bookmarkEnd w:id="0"/>
    </w:p>
    <w:p w14:paraId="5A82FD8E" w14:textId="794DAF35" w:rsidR="0080539C" w:rsidRDefault="0080539C" w:rsidP="0080539C">
      <w:pPr>
        <w:pStyle w:val="Heading2"/>
      </w:pPr>
      <w:bookmarkStart w:id="1" w:name="_Toc232964519"/>
      <w:r>
        <w:t>Instructions</w:t>
      </w:r>
      <w:bookmarkEnd w:id="1"/>
    </w:p>
    <w:p w14:paraId="59953059" w14:textId="77777777" w:rsidR="0080539C" w:rsidRPr="0080539C" w:rsidRDefault="0080539C" w:rsidP="0080539C">
      <w:r w:rsidRPr="0080539C">
        <w:t>Technology is often seen as a driver of social change but it is also as an aspect of our lives that we often take for granted. For this assignment, you will be asked to reflect on the role technology has played in changing social relationships in your own life.</w:t>
      </w:r>
    </w:p>
    <w:p w14:paraId="4B6C9B3A" w14:textId="77777777" w:rsidR="0080539C" w:rsidRPr="0080539C" w:rsidRDefault="0080539C" w:rsidP="0080539C">
      <w:r w:rsidRPr="0080539C">
        <w:t>STEP 1: Identify all of the technological devices that you use on a daily basis.</w:t>
      </w:r>
    </w:p>
    <w:p w14:paraId="208BD232" w14:textId="77777777" w:rsidR="0080539C" w:rsidRPr="0080539C" w:rsidRDefault="0080539C" w:rsidP="0080539C">
      <w:r w:rsidRPr="0080539C">
        <w:t>STEP 2: Pick one piece of technology (e.g., a car, television, the web, microwave ovens, or cell phones) and stop using it for one day. Keep a journal of how the absence of this piece of technology altered your behavior and your relationships with others.</w:t>
      </w:r>
    </w:p>
    <w:p w14:paraId="2F0B7EA3" w14:textId="77777777" w:rsidR="0080539C" w:rsidRPr="0080539C" w:rsidRDefault="0080539C" w:rsidP="0080539C">
      <w:r w:rsidRPr="0080539C">
        <w:t>Write an essay between 400-600 words in length that reflects on how technological change affects social relationships, using your own experiences as an example. </w:t>
      </w:r>
    </w:p>
    <w:p w14:paraId="43419BBC" w14:textId="653F3AA9" w:rsidR="0080539C" w:rsidRDefault="0080539C" w:rsidP="0080539C">
      <w:pPr>
        <w:pStyle w:val="Heading2"/>
      </w:pPr>
      <w:bookmarkStart w:id="2" w:name="_Toc232964520"/>
      <w:r>
        <w:t>Response</w:t>
      </w:r>
      <w:bookmarkEnd w:id="2"/>
    </w:p>
    <w:p w14:paraId="34391A98" w14:textId="77777777" w:rsidR="0080539C" w:rsidRPr="0080539C" w:rsidRDefault="0080539C" w:rsidP="0080539C">
      <w:pPr>
        <w:spacing w:after="160" w:line="278" w:lineRule="auto"/>
      </w:pPr>
      <w:r w:rsidRPr="0080539C">
        <w:t xml:space="preserve">The technological devices I use on a daily basis are my iPhone, laptop, television, internet/web, fridge, microwave/stove, and coffee maker. Looking at this list, many of these items I need to use on a daily basis for one reason or another. The fridge, microwave/stove, and coffee make are all for making or storing food; and I’m not about to stop eating or drinking my morning coffee. My laptop with internet/web is needed to complete my coursework for college. That leaves me with television and phone. The television is something that I typically only use in the evenings, so giving it up for a day probably won’t have much impact. I’m going to try and go for a whole day without using my phone because I use that all throughout the whole day. To prevent myself from using my phone I will be letting my family know that I am unavailable for phone calls and to call my brother if they need me, then I will turn my phone off for 24 hours. </w:t>
      </w:r>
    </w:p>
    <w:p w14:paraId="4B24EB1A" w14:textId="1F1F671F" w:rsidR="0080539C" w:rsidRDefault="0080539C" w:rsidP="00202ED8">
      <w:pPr>
        <w:spacing w:after="160" w:line="278" w:lineRule="auto"/>
      </w:pPr>
      <w:r w:rsidRPr="0080539C">
        <w:t xml:space="preserve">After 24 hours without a phone, I have to admit it wasn’t as bad as I thought it would be. I let my family know in advance that I would be offline for the day, so there wasn’t a huge impact on my interactions with them. Going without my phone made me see how much I really use it for a lot of things beyond communicating with other people and keeping up with social media. Things like looking up my bank account balance, researching something online, managing my home network, checking the weather forecast, keeping track of time, making notes for myself, and taking pictures. There were a few times when I wanted to reach for my phone to do one of these things, but couldn’t. Luckily it didn’t bother me as much as I thought it would, but that could be due in part to the fact that I knew I would be able to do those things the next day. I feel like if I had to go a longer period of time without it, I would have struggled more. But instead of spending my free time surfing the internet, checking in on social media, and dwelling on the fact that I didn’t have my phone; I chose to keep myself busy doing chores around the house and working on craft projects that I’ve been putting off. In short, I’ve realized that having a smart </w:t>
      </w:r>
      <w:r w:rsidRPr="0080539C">
        <w:lastRenderedPageBreak/>
        <w:t>phone is a blessing and curs</w:t>
      </w:r>
      <w:r>
        <w:t>e</w:t>
      </w:r>
      <w:r w:rsidRPr="0080539C">
        <w:t xml:space="preserve">. It makes life much easier when you can quickly and conveniently look up information, but it can easily be a time waster if you get sucked into the social media doom-scroll. </w:t>
      </w:r>
    </w:p>
    <w:p w14:paraId="3DE28A12" w14:textId="77777777" w:rsidR="0080539C" w:rsidRPr="0080539C" w:rsidRDefault="0080539C" w:rsidP="0080539C"/>
    <w:sectPr w:rsidR="0080539C" w:rsidRPr="008053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E782C"/>
    <w:multiLevelType w:val="multilevel"/>
    <w:tmpl w:val="14CC5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44258B"/>
    <w:multiLevelType w:val="hybridMultilevel"/>
    <w:tmpl w:val="FF62F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0B6C6D"/>
    <w:multiLevelType w:val="hybridMultilevel"/>
    <w:tmpl w:val="7CA09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FA1232"/>
    <w:multiLevelType w:val="hybridMultilevel"/>
    <w:tmpl w:val="7FA686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3320F69"/>
    <w:multiLevelType w:val="hybridMultilevel"/>
    <w:tmpl w:val="DA80E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CC7E37"/>
    <w:multiLevelType w:val="hybridMultilevel"/>
    <w:tmpl w:val="9EBAA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2877737">
    <w:abstractNumId w:val="1"/>
  </w:num>
  <w:num w:numId="2" w16cid:durableId="1275482274">
    <w:abstractNumId w:val="2"/>
  </w:num>
  <w:num w:numId="3" w16cid:durableId="1135829964">
    <w:abstractNumId w:val="5"/>
  </w:num>
  <w:num w:numId="4" w16cid:durableId="1783841817">
    <w:abstractNumId w:val="4"/>
  </w:num>
  <w:num w:numId="5" w16cid:durableId="306712180">
    <w:abstractNumId w:val="3"/>
  </w:num>
  <w:num w:numId="6" w16cid:durableId="339700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C84"/>
    <w:rsid w:val="00017747"/>
    <w:rsid w:val="00033B60"/>
    <w:rsid w:val="00063FA3"/>
    <w:rsid w:val="000645EA"/>
    <w:rsid w:val="00097804"/>
    <w:rsid w:val="000F2442"/>
    <w:rsid w:val="00126337"/>
    <w:rsid w:val="00152B47"/>
    <w:rsid w:val="00177BEA"/>
    <w:rsid w:val="00181806"/>
    <w:rsid w:val="00191189"/>
    <w:rsid w:val="00202ED8"/>
    <w:rsid w:val="00203F48"/>
    <w:rsid w:val="0022133C"/>
    <w:rsid w:val="00276563"/>
    <w:rsid w:val="002B63CF"/>
    <w:rsid w:val="002D65E9"/>
    <w:rsid w:val="002E079A"/>
    <w:rsid w:val="002E547D"/>
    <w:rsid w:val="00352EBB"/>
    <w:rsid w:val="00360EC0"/>
    <w:rsid w:val="00387D0D"/>
    <w:rsid w:val="00390BDA"/>
    <w:rsid w:val="00395B98"/>
    <w:rsid w:val="003F159D"/>
    <w:rsid w:val="004310ED"/>
    <w:rsid w:val="00433C84"/>
    <w:rsid w:val="00466D8E"/>
    <w:rsid w:val="00493BA6"/>
    <w:rsid w:val="004A5659"/>
    <w:rsid w:val="005367CE"/>
    <w:rsid w:val="00561CEB"/>
    <w:rsid w:val="005E3EC3"/>
    <w:rsid w:val="00731139"/>
    <w:rsid w:val="007460F9"/>
    <w:rsid w:val="0075483F"/>
    <w:rsid w:val="00762DFE"/>
    <w:rsid w:val="00792F9F"/>
    <w:rsid w:val="007F5C98"/>
    <w:rsid w:val="0080539C"/>
    <w:rsid w:val="00872E45"/>
    <w:rsid w:val="00873AE2"/>
    <w:rsid w:val="009267AF"/>
    <w:rsid w:val="00965282"/>
    <w:rsid w:val="009C541E"/>
    <w:rsid w:val="009D263A"/>
    <w:rsid w:val="00A60D2E"/>
    <w:rsid w:val="00AC309A"/>
    <w:rsid w:val="00AC3E07"/>
    <w:rsid w:val="00B04904"/>
    <w:rsid w:val="00B46FEB"/>
    <w:rsid w:val="00B61180"/>
    <w:rsid w:val="00B64006"/>
    <w:rsid w:val="00B72412"/>
    <w:rsid w:val="00BB23E3"/>
    <w:rsid w:val="00BD6466"/>
    <w:rsid w:val="00C353E5"/>
    <w:rsid w:val="00C60D07"/>
    <w:rsid w:val="00C97E4F"/>
    <w:rsid w:val="00CB0537"/>
    <w:rsid w:val="00CE0FBB"/>
    <w:rsid w:val="00DD2AF2"/>
    <w:rsid w:val="00E07C70"/>
    <w:rsid w:val="00EE417D"/>
    <w:rsid w:val="00EF2CB4"/>
    <w:rsid w:val="00EF3142"/>
    <w:rsid w:val="00F5491E"/>
    <w:rsid w:val="00F74A60"/>
    <w:rsid w:val="00FD5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126C5"/>
  <w15:chartTrackingRefBased/>
  <w15:docId w15:val="{4B88E9B8-DA8A-456F-BF22-E7E93E0B7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D8E"/>
    <w:pPr>
      <w:spacing w:after="120" w:line="240" w:lineRule="auto"/>
    </w:pPr>
  </w:style>
  <w:style w:type="paragraph" w:styleId="Heading1">
    <w:name w:val="heading 1"/>
    <w:basedOn w:val="Normal"/>
    <w:next w:val="Normal"/>
    <w:link w:val="Heading1Char"/>
    <w:uiPriority w:val="9"/>
    <w:qFormat/>
    <w:rsid w:val="00466D8E"/>
    <w:pPr>
      <w:keepNext/>
      <w:keepLines/>
      <w:spacing w:before="12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66D8E"/>
    <w:pPr>
      <w:keepNext/>
      <w:keepLines/>
      <w:spacing w:before="12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66D8E"/>
    <w:pPr>
      <w:keepNext/>
      <w:keepLines/>
      <w:spacing w:before="12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3C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3C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3C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C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C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C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D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66D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66D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3C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3C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3C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C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C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C84"/>
    <w:rPr>
      <w:rFonts w:eastAsiaTheme="majorEastAsia" w:cstheme="majorBidi"/>
      <w:color w:val="272727" w:themeColor="text1" w:themeTint="D8"/>
    </w:rPr>
  </w:style>
  <w:style w:type="paragraph" w:styleId="Title">
    <w:name w:val="Title"/>
    <w:basedOn w:val="Normal"/>
    <w:next w:val="Normal"/>
    <w:link w:val="TitleChar"/>
    <w:uiPriority w:val="10"/>
    <w:qFormat/>
    <w:rsid w:val="00433C8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C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C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C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C84"/>
    <w:pPr>
      <w:spacing w:before="160"/>
      <w:jc w:val="center"/>
    </w:pPr>
    <w:rPr>
      <w:i/>
      <w:iCs/>
      <w:color w:val="404040" w:themeColor="text1" w:themeTint="BF"/>
    </w:rPr>
  </w:style>
  <w:style w:type="character" w:customStyle="1" w:styleId="QuoteChar">
    <w:name w:val="Quote Char"/>
    <w:basedOn w:val="DefaultParagraphFont"/>
    <w:link w:val="Quote"/>
    <w:uiPriority w:val="29"/>
    <w:rsid w:val="00433C84"/>
    <w:rPr>
      <w:i/>
      <w:iCs/>
      <w:color w:val="404040" w:themeColor="text1" w:themeTint="BF"/>
    </w:rPr>
  </w:style>
  <w:style w:type="paragraph" w:styleId="ListParagraph">
    <w:name w:val="List Paragraph"/>
    <w:basedOn w:val="Normal"/>
    <w:uiPriority w:val="34"/>
    <w:qFormat/>
    <w:rsid w:val="00433C84"/>
    <w:pPr>
      <w:ind w:left="720"/>
      <w:contextualSpacing/>
    </w:pPr>
  </w:style>
  <w:style w:type="character" w:styleId="IntenseEmphasis">
    <w:name w:val="Intense Emphasis"/>
    <w:basedOn w:val="DefaultParagraphFont"/>
    <w:uiPriority w:val="21"/>
    <w:qFormat/>
    <w:rsid w:val="00433C84"/>
    <w:rPr>
      <w:i/>
      <w:iCs/>
      <w:color w:val="2F5496" w:themeColor="accent1" w:themeShade="BF"/>
    </w:rPr>
  </w:style>
  <w:style w:type="paragraph" w:styleId="IntenseQuote">
    <w:name w:val="Intense Quote"/>
    <w:basedOn w:val="Normal"/>
    <w:next w:val="Normal"/>
    <w:link w:val="IntenseQuoteChar"/>
    <w:uiPriority w:val="30"/>
    <w:qFormat/>
    <w:rsid w:val="00433C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3C84"/>
    <w:rPr>
      <w:i/>
      <w:iCs/>
      <w:color w:val="2F5496" w:themeColor="accent1" w:themeShade="BF"/>
    </w:rPr>
  </w:style>
  <w:style w:type="character" w:styleId="IntenseReference">
    <w:name w:val="Intense Reference"/>
    <w:basedOn w:val="DefaultParagraphFont"/>
    <w:uiPriority w:val="32"/>
    <w:qFormat/>
    <w:rsid w:val="00433C84"/>
    <w:rPr>
      <w:b/>
      <w:bCs/>
      <w:smallCaps/>
      <w:color w:val="2F5496" w:themeColor="accent1" w:themeShade="BF"/>
      <w:spacing w:val="5"/>
    </w:rPr>
  </w:style>
  <w:style w:type="paragraph" w:customStyle="1" w:styleId="font8">
    <w:name w:val="font_8"/>
    <w:basedOn w:val="Normal"/>
    <w:rsid w:val="00433C84"/>
    <w:pPr>
      <w:spacing w:before="100" w:beforeAutospacing="1" w:after="100" w:afterAutospacing="1"/>
    </w:pPr>
    <w:rPr>
      <w:rFonts w:ascii="Times New Roman" w:eastAsia="Times New Roman" w:hAnsi="Times New Roman" w:cs="Times New Roman"/>
      <w:kern w:val="0"/>
      <w14:ligatures w14:val="none"/>
    </w:rPr>
  </w:style>
  <w:style w:type="paragraph" w:styleId="Bibliography">
    <w:name w:val="Bibliography"/>
    <w:basedOn w:val="Normal"/>
    <w:next w:val="Normal"/>
    <w:uiPriority w:val="37"/>
    <w:unhideWhenUsed/>
    <w:rsid w:val="00191189"/>
  </w:style>
  <w:style w:type="paragraph" w:styleId="TOCHeading">
    <w:name w:val="TOC Heading"/>
    <w:basedOn w:val="Heading1"/>
    <w:next w:val="Normal"/>
    <w:uiPriority w:val="39"/>
    <w:unhideWhenUsed/>
    <w:qFormat/>
    <w:rsid w:val="00BD6466"/>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BD6466"/>
    <w:pPr>
      <w:spacing w:after="100"/>
    </w:pPr>
  </w:style>
  <w:style w:type="paragraph" w:styleId="TOC2">
    <w:name w:val="toc 2"/>
    <w:basedOn w:val="Normal"/>
    <w:next w:val="Normal"/>
    <w:autoRedefine/>
    <w:uiPriority w:val="39"/>
    <w:unhideWhenUsed/>
    <w:rsid w:val="00BD6466"/>
    <w:pPr>
      <w:spacing w:after="100"/>
      <w:ind w:left="240"/>
    </w:pPr>
  </w:style>
  <w:style w:type="paragraph" w:styleId="TOC3">
    <w:name w:val="toc 3"/>
    <w:basedOn w:val="Normal"/>
    <w:next w:val="Normal"/>
    <w:autoRedefine/>
    <w:uiPriority w:val="39"/>
    <w:unhideWhenUsed/>
    <w:rsid w:val="00BD6466"/>
    <w:pPr>
      <w:spacing w:after="100"/>
      <w:ind w:left="480"/>
    </w:pPr>
  </w:style>
  <w:style w:type="character" w:styleId="Hyperlink">
    <w:name w:val="Hyperlink"/>
    <w:basedOn w:val="DefaultParagraphFont"/>
    <w:uiPriority w:val="99"/>
    <w:unhideWhenUsed/>
    <w:rsid w:val="00BD6466"/>
    <w:rPr>
      <w:color w:val="0563C1" w:themeColor="hyperlink"/>
      <w:u w:val="single"/>
    </w:rPr>
  </w:style>
  <w:style w:type="character" w:styleId="UnresolvedMention">
    <w:name w:val="Unresolved Mention"/>
    <w:basedOn w:val="DefaultParagraphFont"/>
    <w:uiPriority w:val="99"/>
    <w:semiHidden/>
    <w:unhideWhenUsed/>
    <w:rsid w:val="00CE0F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951">
      <w:bodyDiv w:val="1"/>
      <w:marLeft w:val="0"/>
      <w:marRight w:val="0"/>
      <w:marTop w:val="0"/>
      <w:marBottom w:val="0"/>
      <w:divBdr>
        <w:top w:val="none" w:sz="0" w:space="0" w:color="auto"/>
        <w:left w:val="none" w:sz="0" w:space="0" w:color="auto"/>
        <w:bottom w:val="none" w:sz="0" w:space="0" w:color="auto"/>
        <w:right w:val="none" w:sz="0" w:space="0" w:color="auto"/>
      </w:divBdr>
    </w:div>
    <w:div w:id="33191085">
      <w:bodyDiv w:val="1"/>
      <w:marLeft w:val="0"/>
      <w:marRight w:val="0"/>
      <w:marTop w:val="0"/>
      <w:marBottom w:val="0"/>
      <w:divBdr>
        <w:top w:val="none" w:sz="0" w:space="0" w:color="auto"/>
        <w:left w:val="none" w:sz="0" w:space="0" w:color="auto"/>
        <w:bottom w:val="none" w:sz="0" w:space="0" w:color="auto"/>
        <w:right w:val="none" w:sz="0" w:space="0" w:color="auto"/>
      </w:divBdr>
    </w:div>
    <w:div w:id="354237129">
      <w:bodyDiv w:val="1"/>
      <w:marLeft w:val="0"/>
      <w:marRight w:val="0"/>
      <w:marTop w:val="0"/>
      <w:marBottom w:val="0"/>
      <w:divBdr>
        <w:top w:val="none" w:sz="0" w:space="0" w:color="auto"/>
        <w:left w:val="none" w:sz="0" w:space="0" w:color="auto"/>
        <w:bottom w:val="none" w:sz="0" w:space="0" w:color="auto"/>
        <w:right w:val="none" w:sz="0" w:space="0" w:color="auto"/>
      </w:divBdr>
    </w:div>
    <w:div w:id="362555399">
      <w:bodyDiv w:val="1"/>
      <w:marLeft w:val="0"/>
      <w:marRight w:val="0"/>
      <w:marTop w:val="0"/>
      <w:marBottom w:val="0"/>
      <w:divBdr>
        <w:top w:val="none" w:sz="0" w:space="0" w:color="auto"/>
        <w:left w:val="none" w:sz="0" w:space="0" w:color="auto"/>
        <w:bottom w:val="none" w:sz="0" w:space="0" w:color="auto"/>
        <w:right w:val="none" w:sz="0" w:space="0" w:color="auto"/>
      </w:divBdr>
    </w:div>
    <w:div w:id="513424661">
      <w:bodyDiv w:val="1"/>
      <w:marLeft w:val="0"/>
      <w:marRight w:val="0"/>
      <w:marTop w:val="0"/>
      <w:marBottom w:val="0"/>
      <w:divBdr>
        <w:top w:val="none" w:sz="0" w:space="0" w:color="auto"/>
        <w:left w:val="none" w:sz="0" w:space="0" w:color="auto"/>
        <w:bottom w:val="none" w:sz="0" w:space="0" w:color="auto"/>
        <w:right w:val="none" w:sz="0" w:space="0" w:color="auto"/>
      </w:divBdr>
    </w:div>
    <w:div w:id="535313018">
      <w:bodyDiv w:val="1"/>
      <w:marLeft w:val="0"/>
      <w:marRight w:val="0"/>
      <w:marTop w:val="0"/>
      <w:marBottom w:val="0"/>
      <w:divBdr>
        <w:top w:val="none" w:sz="0" w:space="0" w:color="auto"/>
        <w:left w:val="none" w:sz="0" w:space="0" w:color="auto"/>
        <w:bottom w:val="none" w:sz="0" w:space="0" w:color="auto"/>
        <w:right w:val="none" w:sz="0" w:space="0" w:color="auto"/>
      </w:divBdr>
    </w:div>
    <w:div w:id="571963945">
      <w:bodyDiv w:val="1"/>
      <w:marLeft w:val="0"/>
      <w:marRight w:val="0"/>
      <w:marTop w:val="0"/>
      <w:marBottom w:val="0"/>
      <w:divBdr>
        <w:top w:val="none" w:sz="0" w:space="0" w:color="auto"/>
        <w:left w:val="none" w:sz="0" w:space="0" w:color="auto"/>
        <w:bottom w:val="none" w:sz="0" w:space="0" w:color="auto"/>
        <w:right w:val="none" w:sz="0" w:space="0" w:color="auto"/>
      </w:divBdr>
    </w:div>
    <w:div w:id="744647489">
      <w:bodyDiv w:val="1"/>
      <w:marLeft w:val="0"/>
      <w:marRight w:val="0"/>
      <w:marTop w:val="0"/>
      <w:marBottom w:val="0"/>
      <w:divBdr>
        <w:top w:val="none" w:sz="0" w:space="0" w:color="auto"/>
        <w:left w:val="none" w:sz="0" w:space="0" w:color="auto"/>
        <w:bottom w:val="none" w:sz="0" w:space="0" w:color="auto"/>
        <w:right w:val="none" w:sz="0" w:space="0" w:color="auto"/>
      </w:divBdr>
    </w:div>
    <w:div w:id="854655781">
      <w:bodyDiv w:val="1"/>
      <w:marLeft w:val="0"/>
      <w:marRight w:val="0"/>
      <w:marTop w:val="0"/>
      <w:marBottom w:val="0"/>
      <w:divBdr>
        <w:top w:val="none" w:sz="0" w:space="0" w:color="auto"/>
        <w:left w:val="none" w:sz="0" w:space="0" w:color="auto"/>
        <w:bottom w:val="none" w:sz="0" w:space="0" w:color="auto"/>
        <w:right w:val="none" w:sz="0" w:space="0" w:color="auto"/>
      </w:divBdr>
    </w:div>
    <w:div w:id="907570351">
      <w:bodyDiv w:val="1"/>
      <w:marLeft w:val="0"/>
      <w:marRight w:val="0"/>
      <w:marTop w:val="0"/>
      <w:marBottom w:val="0"/>
      <w:divBdr>
        <w:top w:val="none" w:sz="0" w:space="0" w:color="auto"/>
        <w:left w:val="none" w:sz="0" w:space="0" w:color="auto"/>
        <w:bottom w:val="none" w:sz="0" w:space="0" w:color="auto"/>
        <w:right w:val="none" w:sz="0" w:space="0" w:color="auto"/>
      </w:divBdr>
    </w:div>
    <w:div w:id="931619276">
      <w:bodyDiv w:val="1"/>
      <w:marLeft w:val="0"/>
      <w:marRight w:val="0"/>
      <w:marTop w:val="0"/>
      <w:marBottom w:val="0"/>
      <w:divBdr>
        <w:top w:val="none" w:sz="0" w:space="0" w:color="auto"/>
        <w:left w:val="none" w:sz="0" w:space="0" w:color="auto"/>
        <w:bottom w:val="none" w:sz="0" w:space="0" w:color="auto"/>
        <w:right w:val="none" w:sz="0" w:space="0" w:color="auto"/>
      </w:divBdr>
    </w:div>
    <w:div w:id="948195884">
      <w:bodyDiv w:val="1"/>
      <w:marLeft w:val="0"/>
      <w:marRight w:val="0"/>
      <w:marTop w:val="0"/>
      <w:marBottom w:val="0"/>
      <w:divBdr>
        <w:top w:val="none" w:sz="0" w:space="0" w:color="auto"/>
        <w:left w:val="none" w:sz="0" w:space="0" w:color="auto"/>
        <w:bottom w:val="none" w:sz="0" w:space="0" w:color="auto"/>
        <w:right w:val="none" w:sz="0" w:space="0" w:color="auto"/>
      </w:divBdr>
    </w:div>
    <w:div w:id="1131167089">
      <w:bodyDiv w:val="1"/>
      <w:marLeft w:val="0"/>
      <w:marRight w:val="0"/>
      <w:marTop w:val="0"/>
      <w:marBottom w:val="0"/>
      <w:divBdr>
        <w:top w:val="none" w:sz="0" w:space="0" w:color="auto"/>
        <w:left w:val="none" w:sz="0" w:space="0" w:color="auto"/>
        <w:bottom w:val="none" w:sz="0" w:space="0" w:color="auto"/>
        <w:right w:val="none" w:sz="0" w:space="0" w:color="auto"/>
      </w:divBdr>
    </w:div>
    <w:div w:id="1146774908">
      <w:bodyDiv w:val="1"/>
      <w:marLeft w:val="0"/>
      <w:marRight w:val="0"/>
      <w:marTop w:val="0"/>
      <w:marBottom w:val="0"/>
      <w:divBdr>
        <w:top w:val="none" w:sz="0" w:space="0" w:color="auto"/>
        <w:left w:val="none" w:sz="0" w:space="0" w:color="auto"/>
        <w:bottom w:val="none" w:sz="0" w:space="0" w:color="auto"/>
        <w:right w:val="none" w:sz="0" w:space="0" w:color="auto"/>
      </w:divBdr>
    </w:div>
    <w:div w:id="1510370476">
      <w:bodyDiv w:val="1"/>
      <w:marLeft w:val="0"/>
      <w:marRight w:val="0"/>
      <w:marTop w:val="0"/>
      <w:marBottom w:val="0"/>
      <w:divBdr>
        <w:top w:val="none" w:sz="0" w:space="0" w:color="auto"/>
        <w:left w:val="none" w:sz="0" w:space="0" w:color="auto"/>
        <w:bottom w:val="none" w:sz="0" w:space="0" w:color="auto"/>
        <w:right w:val="none" w:sz="0" w:space="0" w:color="auto"/>
      </w:divBdr>
    </w:div>
    <w:div w:id="1521580513">
      <w:bodyDiv w:val="1"/>
      <w:marLeft w:val="0"/>
      <w:marRight w:val="0"/>
      <w:marTop w:val="0"/>
      <w:marBottom w:val="0"/>
      <w:divBdr>
        <w:top w:val="none" w:sz="0" w:space="0" w:color="auto"/>
        <w:left w:val="none" w:sz="0" w:space="0" w:color="auto"/>
        <w:bottom w:val="none" w:sz="0" w:space="0" w:color="auto"/>
        <w:right w:val="none" w:sz="0" w:space="0" w:color="auto"/>
      </w:divBdr>
    </w:div>
    <w:div w:id="1643655444">
      <w:bodyDiv w:val="1"/>
      <w:marLeft w:val="0"/>
      <w:marRight w:val="0"/>
      <w:marTop w:val="0"/>
      <w:marBottom w:val="0"/>
      <w:divBdr>
        <w:top w:val="none" w:sz="0" w:space="0" w:color="auto"/>
        <w:left w:val="none" w:sz="0" w:space="0" w:color="auto"/>
        <w:bottom w:val="none" w:sz="0" w:space="0" w:color="auto"/>
        <w:right w:val="none" w:sz="0" w:space="0" w:color="auto"/>
      </w:divBdr>
    </w:div>
    <w:div w:id="1645113286">
      <w:bodyDiv w:val="1"/>
      <w:marLeft w:val="0"/>
      <w:marRight w:val="0"/>
      <w:marTop w:val="0"/>
      <w:marBottom w:val="0"/>
      <w:divBdr>
        <w:top w:val="none" w:sz="0" w:space="0" w:color="auto"/>
        <w:left w:val="none" w:sz="0" w:space="0" w:color="auto"/>
        <w:bottom w:val="none" w:sz="0" w:space="0" w:color="auto"/>
        <w:right w:val="none" w:sz="0" w:space="0" w:color="auto"/>
      </w:divBdr>
    </w:div>
    <w:div w:id="1835487494">
      <w:bodyDiv w:val="1"/>
      <w:marLeft w:val="0"/>
      <w:marRight w:val="0"/>
      <w:marTop w:val="0"/>
      <w:marBottom w:val="0"/>
      <w:divBdr>
        <w:top w:val="none" w:sz="0" w:space="0" w:color="auto"/>
        <w:left w:val="none" w:sz="0" w:space="0" w:color="auto"/>
        <w:bottom w:val="none" w:sz="0" w:space="0" w:color="auto"/>
        <w:right w:val="none" w:sz="0" w:space="0" w:color="auto"/>
      </w:divBdr>
    </w:div>
    <w:div w:id="1903758006">
      <w:bodyDiv w:val="1"/>
      <w:marLeft w:val="0"/>
      <w:marRight w:val="0"/>
      <w:marTop w:val="0"/>
      <w:marBottom w:val="0"/>
      <w:divBdr>
        <w:top w:val="none" w:sz="0" w:space="0" w:color="auto"/>
        <w:left w:val="none" w:sz="0" w:space="0" w:color="auto"/>
        <w:bottom w:val="none" w:sz="0" w:space="0" w:color="auto"/>
        <w:right w:val="none" w:sz="0" w:space="0" w:color="auto"/>
      </w:divBdr>
    </w:div>
    <w:div w:id="212267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Tho19</b:Tag>
    <b:SourceType>Book</b:SourceType>
    <b:Guid>{C1F62359-338D-459C-B384-EFB9AB944FFC}</b:Guid>
    <b:Title>Sociological Wisdom</b:Title>
    <b:Year>2019</b:Year>
    <b:Publisher>Bloomsbury USA</b:Publisher>
    <b:Author>
      <b:Author>
        <b:NameList>
          <b:Person>
            <b:Last>Thompson</b:Last>
            <b:Middle>E.</b:Middle>
            <b:First>W.</b:First>
          </b:Person>
          <b:Person>
            <b:Last>Thompson</b:Last>
            <b:Middle>L.</b:Middle>
            <b:First>M.</b:First>
          </b:Person>
        </b:NameList>
      </b:Author>
    </b:Author>
    <b:RefOrder>1</b:RefOrder>
  </b:Source>
  <b:Source>
    <b:Tag>NUE21</b:Tag>
    <b:SourceType>InternetSite</b:SourceType>
    <b:Guid>{315215DB-6AEF-4B6B-8CE5-DAE284FFA01E}</b:Guid>
    <b:Title>Sociological Theories of Crime and Deviance</b:Title>
    <b:Year>2021</b:Year>
    <b:Author>
      <b:Author>
        <b:Corporate>NU Editorial Contributors</b:Corporate>
      </b:Author>
    </b:Author>
    <b:InternetSiteTitle>National University</b:InternetSiteTitle>
    <b:Month>July</b:Month>
    <b:Day>27</b:Day>
    <b:URL>https://www.nu.edu/blog/sociological-theories-of-crime/</b:URL>
    <b:RefOrder>2</b:RefOrder>
  </b:Source>
  <b:Source>
    <b:Tag>JenND</b:Tag>
    <b:SourceType>InternetSite</b:SourceType>
    <b:Guid>{82AE5FCD-5263-4C91-ADA9-E259E5DCC2F1}</b:Guid>
    <b:Title>Polyamory is a Feminist Issue </b:Title>
    <b:InternetSiteTitle>Carrie Jenkins</b:InternetSiteTitle>
    <b:Year>N.D.</b:Year>
    <b:URL>https://www.carriejenkins.net/polyamory-is-a-feminist-issue</b:URL>
    <b:Author>
      <b:Author>
        <b:NameList>
          <b:Person>
            <b:Last>Jenkins</b:Last>
            <b:First>Carrie</b:First>
          </b:Person>
        </b:NameList>
      </b:Author>
    </b:Author>
    <b:RefOrder>3</b:RefOrder>
  </b:Source>
  <b:Source>
    <b:Tag>UKE17</b:Tag>
    <b:SourceType>InternetSite</b:SourceType>
    <b:Guid>{830E97A0-BC12-487E-9B9F-4FEDC339473B}</b:Guid>
    <b:Author>
      <b:Author>
        <b:Corporate>UKEssays</b:Corporate>
      </b:Author>
    </b:Author>
    <b:Title>The Key Thinkers in Sociology</b:Title>
    <b:InternetSiteTitle>UKEssays</b:InternetSiteTitle>
    <b:Year>2017</b:Year>
    <b:Month>April</b:Month>
    <b:Day>28</b:Day>
    <b:URL>https://www.ukessays.com/essays/sociology/the-key-functionalist-thinkers-in-businesses-sociology-essay.php</b:URL>
    <b:RefOrder>4</b:RefOrder>
  </b:Source>
  <b:Source>
    <b:Tag>Kau25</b:Tag>
    <b:SourceType>InternetSite</b:SourceType>
    <b:Guid>{217009BA-0E13-47E1-986D-6E6DF857A6E3}</b:Guid>
    <b:Title>Construction of Gender From a Symbolic Interactionism Lens</b:Title>
    <b:InternetSiteTitle>Doing Sociology</b:InternetSiteTitle>
    <b:Year>2025</b:Year>
    <b:Month>June</b:Month>
    <b:Day>7</b:Day>
    <b:URL>https://doingsociology.org/2025/06/07/construction-of-gender-from-a-symbolic-interactionism-lens-vadanya-kaul-and-melody-kshetrimayum/</b:URL>
    <b:Author>
      <b:Author>
        <b:NameList>
          <b:Person>
            <b:Last>Kaul</b:Last>
            <b:First>Vadanya</b:First>
          </b:Person>
          <b:Person>
            <b:Last>Kshetrimayum</b:Last>
            <b:First>Melody</b:First>
          </b:Person>
        </b:NameList>
      </b:Author>
    </b:Author>
    <b:RefOrder>5</b:RefOrder>
  </b:Source>
  <b:Source>
    <b:Tag>Nad23</b:Tag>
    <b:SourceType>InternetSite</b:SourceType>
    <b:Guid>{D1B652CB-2B1E-4EBD-91C6-12DCEE95D77D}</b:Guid>
    <b:Title>Why the Supreme Court Decision on Affirmative Action Matters.</b:Title>
    <b:InternetSiteTitle>NPR</b:InternetSiteTitle>
    <b:Year>2023</b:Year>
    <b:Month>June</b:Month>
    <b:Day>29</b:Day>
    <b:URL>https://www.npr.org/2023/06/29/1176715957/why-the-supreme-court-decision-on-affirmative-action-matters</b:URL>
    <b:Author>
      <b:Author>
        <b:NameList>
          <b:Person>
            <b:Last>Nadworny</b:Last>
            <b:First>Elissa</b:First>
          </b:Person>
        </b:NameList>
      </b:Author>
    </b:Author>
    <b:RefOrder>6</b:RefOrder>
  </b:Source>
  <b:Source>
    <b:Tag>Ren24</b:Tag>
    <b:SourceType>InternetSite</b:SourceType>
    <b:Guid>{3A26683C-3025-41CE-8622-8B1E8C625C33}</b:Guid>
    <b:Author>
      <b:Author>
        <b:Corporate>Rennie Center</b:Corporate>
      </b:Author>
    </b:Author>
    <b:Title>Unpacking the Impact of the Supreme Court's Affirmative Action Ruling</b:Title>
    <b:InternetSiteTitle>Rennie Center</b:InternetSiteTitle>
    <b:Year>2024</b:Year>
    <b:Month>December</b:Month>
    <b:Day>18</b:Day>
    <b:URL>https://www.renniecenter.org/blog/unpacking-impact-supreme-courts-affirmative-action-ruling</b:URL>
    <b:RefOrder>7</b:RefOrder>
  </b:Source>
  <b:Source>
    <b:Tag>LumND1</b:Tag>
    <b:SourceType>InternetSite</b:SourceType>
    <b:Guid>{26E7067A-BF6F-4E21-A345-82917F84E947}</b:Guid>
    <b:Author>
      <b:Author>
        <b:Corporate>Lumen</b:Corporate>
      </b:Author>
    </b:Author>
    <b:Title>Functionalism and Deviance</b:Title>
    <b:InternetSiteTitle>Lumen: Introduction to Sociology</b:InternetSiteTitle>
    <b:Year>N.D.</b:Year>
    <b:URL>https://courses.lumenlearning.com/wm-introductiontosociology/chapter/theoretical-perspectives-on-deviance/</b:URL>
    <b:RefOrder>8</b:RefOrder>
  </b:Source>
</b:Sources>
</file>

<file path=customXml/itemProps1.xml><?xml version="1.0" encoding="utf-8"?>
<ds:datastoreItem xmlns:ds="http://schemas.openxmlformats.org/officeDocument/2006/customXml" ds:itemID="{F51897E3-BABE-4855-AD1E-80EA73724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Rosberg</dc:creator>
  <cp:keywords/>
  <dc:description/>
  <cp:lastModifiedBy>Stacy Rosberg</cp:lastModifiedBy>
  <cp:revision>3</cp:revision>
  <dcterms:created xsi:type="dcterms:W3CDTF">2026-06-22T00:14:00Z</dcterms:created>
  <dcterms:modified xsi:type="dcterms:W3CDTF">2026-06-22T00:25:00Z</dcterms:modified>
</cp:coreProperties>
</file>