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996DA" w14:textId="46DA604A" w:rsidR="00C353E5" w:rsidRDefault="00C353E5" w:rsidP="00C353E5">
      <w:pPr>
        <w:pStyle w:val="Heading1"/>
      </w:pPr>
      <w:bookmarkStart w:id="0" w:name="_Toc232964499"/>
      <w:r>
        <w:t>Learning Activity 5</w:t>
      </w:r>
      <w:bookmarkEnd w:id="0"/>
    </w:p>
    <w:p w14:paraId="22A0C726" w14:textId="345BD0FF" w:rsidR="00C353E5" w:rsidRPr="00C353E5" w:rsidRDefault="00C353E5" w:rsidP="00C353E5">
      <w:pPr>
        <w:pStyle w:val="Heading2"/>
      </w:pPr>
      <w:bookmarkStart w:id="1" w:name="_Toc232964500"/>
      <w:r>
        <w:t>Instructions</w:t>
      </w:r>
      <w:bookmarkEnd w:id="1"/>
    </w:p>
    <w:p w14:paraId="2810EEB2" w14:textId="77777777" w:rsidR="00C353E5" w:rsidRDefault="00C353E5" w:rsidP="00C353E5">
      <w:r>
        <w:t>In chapter 5 of SOCIOLOGICAL WISDOM, you learned about the importance of statuses and roles in shaping our everyday interactions. For this learning activity, I want you to reflect on your everyday activities. Identify at least THREE different social situations or contexts in which you interact with other people.</w:t>
      </w:r>
    </w:p>
    <w:p w14:paraId="58618C15" w14:textId="77777777" w:rsidR="00C353E5" w:rsidRDefault="00C353E5" w:rsidP="00C353E5">
      <w:r>
        <w:t>STEP 1: Identify the statuses you occupy in each of these social situations. Describe the roles assigned to these statuses.</w:t>
      </w:r>
    </w:p>
    <w:p w14:paraId="784957F9" w14:textId="314787E4" w:rsidR="00C353E5" w:rsidRDefault="00C353E5" w:rsidP="00C353E5">
      <w:r>
        <w:t>STEP 2: Next, describe how these statuses and roles impact how you act in each social situation and how others respond to you. Also consider how you came to occupy these statuses. Were they assigned to you? Or, did you achieve one or more of the statuses? Does it matter whether you were assigned or achieved your status? Write an essay between 400-600 words in length with your answers to these questions.</w:t>
      </w:r>
    </w:p>
    <w:p w14:paraId="431907A3" w14:textId="55BB11EF" w:rsidR="00CE0FBB" w:rsidRDefault="00CE0FBB" w:rsidP="00CE0FBB">
      <w:pPr>
        <w:pStyle w:val="Heading2"/>
      </w:pPr>
      <w:bookmarkStart w:id="2" w:name="_Toc232964501"/>
      <w:r>
        <w:t>Response</w:t>
      </w:r>
      <w:bookmarkEnd w:id="2"/>
    </w:p>
    <w:p w14:paraId="65332533" w14:textId="77777777" w:rsidR="00CE0FBB" w:rsidRPr="00CE0FBB" w:rsidRDefault="00CE0FBB" w:rsidP="00CE0FBB">
      <w:pPr>
        <w:spacing w:after="160" w:line="278" w:lineRule="auto"/>
      </w:pPr>
      <w:r w:rsidRPr="00CE0FBB">
        <w:t xml:space="preserve">Three people that I interact with most are my brother, my niece, and my nephew because they live with me. How I interact with each one is based on personal criteria that I’ve established for myself; the level of trust that I have toward each person, type of relationship I have with them, and role that I play in the other person’s life. </w:t>
      </w:r>
    </w:p>
    <w:p w14:paraId="7626F0A3" w14:textId="77777777" w:rsidR="00CE0FBB" w:rsidRPr="00CE0FBB" w:rsidRDefault="00CE0FBB" w:rsidP="00CE0FBB">
      <w:pPr>
        <w:pStyle w:val="Heading3"/>
      </w:pPr>
      <w:bookmarkStart w:id="3" w:name="_Toc232964502"/>
      <w:r w:rsidRPr="00CE0FBB">
        <w:t>Trust Levels</w:t>
      </w:r>
      <w:bookmarkEnd w:id="3"/>
    </w:p>
    <w:p w14:paraId="4EEA989F" w14:textId="77777777" w:rsidR="00CE0FBB" w:rsidRPr="00CE0FBB" w:rsidRDefault="00CE0FBB" w:rsidP="00CE0FBB">
      <w:pPr>
        <w:spacing w:after="160" w:line="278" w:lineRule="auto"/>
      </w:pPr>
      <w:r w:rsidRPr="00CE0FBB">
        <w:t xml:space="preserve">My brother and I have an established partnership that is built on mutual respect, proper communication, and empathy toward the other’s personal struggles. We have a shared understanding of our boundaries and expectations for the other. </w:t>
      </w:r>
    </w:p>
    <w:p w14:paraId="18EDEBE6" w14:textId="77777777" w:rsidR="00CE0FBB" w:rsidRPr="00CE0FBB" w:rsidRDefault="00CE0FBB" w:rsidP="00CE0FBB">
      <w:pPr>
        <w:spacing w:after="160" w:line="278" w:lineRule="auto"/>
      </w:pPr>
      <w:r w:rsidRPr="00CE0FBB">
        <w:t xml:space="preserve">My niece and I have a very tumultuous relationship. She has a lot of mental and behavioral health issues that make it difficult for her to have any close personal relationships. In the past she has shown considerable disrespect toward others, lacks proper communication skills, and is too busy victimizing herself to have any empathy toward others. </w:t>
      </w:r>
    </w:p>
    <w:p w14:paraId="7A7F8BC0" w14:textId="77777777" w:rsidR="00CE0FBB" w:rsidRPr="00CE0FBB" w:rsidRDefault="00CE0FBB" w:rsidP="00CE0FBB">
      <w:pPr>
        <w:spacing w:after="160" w:line="278" w:lineRule="auto"/>
      </w:pPr>
      <w:r w:rsidRPr="00CE0FBB">
        <w:t xml:space="preserve">My nephew and I have a pretty good relationship. He is a typical teen and does a lot of stupid boy things, but he is a good kid. He has observed his sister’s behaviors and how they have impacted the people around her so he has consciously chosen to do and be better. He is generally respectful of other people’s boundaries, has empathy for others, and is learning the importance of communication in any relationship. </w:t>
      </w:r>
    </w:p>
    <w:p w14:paraId="0A21439B" w14:textId="77777777" w:rsidR="00CE0FBB" w:rsidRPr="00CE0FBB" w:rsidRDefault="00CE0FBB" w:rsidP="00CE0FBB">
      <w:pPr>
        <w:pStyle w:val="Heading3"/>
      </w:pPr>
      <w:bookmarkStart w:id="4" w:name="_Toc232964503"/>
      <w:r w:rsidRPr="00CE0FBB">
        <w:t>Relationship Types</w:t>
      </w:r>
      <w:bookmarkEnd w:id="4"/>
    </w:p>
    <w:p w14:paraId="392B58B7" w14:textId="77777777" w:rsidR="00CE0FBB" w:rsidRPr="00CE0FBB" w:rsidRDefault="00CE0FBB" w:rsidP="00CE0FBB">
      <w:pPr>
        <w:spacing w:after="160" w:line="278" w:lineRule="auto"/>
      </w:pPr>
      <w:r w:rsidRPr="00CE0FBB">
        <w:t xml:space="preserve">The type of relationship I have with my brother is both personal (because we are siblings), and professional (because I’m also his landlord and future business partner). On a personal level, we </w:t>
      </w:r>
      <w:r w:rsidRPr="00CE0FBB">
        <w:lastRenderedPageBreak/>
        <w:t xml:space="preserve">talk, laugh, and joke around a lot. We have a lot of similar interests and goals so we are always communicating and bouncing ideas off one another. </w:t>
      </w:r>
    </w:p>
    <w:p w14:paraId="4EF7424A" w14:textId="77777777" w:rsidR="00CE0FBB" w:rsidRPr="00CE0FBB" w:rsidRDefault="00CE0FBB" w:rsidP="00CE0FBB">
      <w:pPr>
        <w:spacing w:after="160" w:line="278" w:lineRule="auto"/>
      </w:pPr>
      <w:r w:rsidRPr="00CE0FBB">
        <w:t>The type of relationship I have with my niece is strained. She has exhausted all of my trust toward her as she has proven with her actions that she doesn’t respect me, her dad, or her brother’s personal boundaries.</w:t>
      </w:r>
    </w:p>
    <w:p w14:paraId="7EB6FA9A" w14:textId="77777777" w:rsidR="00CE0FBB" w:rsidRPr="00CE0FBB" w:rsidRDefault="00CE0FBB" w:rsidP="00CE0FBB">
      <w:pPr>
        <w:spacing w:after="160" w:line="278" w:lineRule="auto"/>
      </w:pPr>
      <w:r w:rsidRPr="00CE0FBB">
        <w:t xml:space="preserve">The type of relationship I have with my nephew is both playful and serious at times. We joke around a lot by prank scaring each other, but we also have a lot of serious conversations about his goals in life. He comes to me often for advice, and I’m more than happy to help him with achieving his goals. </w:t>
      </w:r>
    </w:p>
    <w:p w14:paraId="4CB8F176" w14:textId="77777777" w:rsidR="00CE0FBB" w:rsidRPr="00CE0FBB" w:rsidRDefault="00CE0FBB" w:rsidP="00CE0FBB">
      <w:pPr>
        <w:pStyle w:val="Heading3"/>
      </w:pPr>
      <w:bookmarkStart w:id="5" w:name="_Toc232964504"/>
      <w:r w:rsidRPr="00CE0FBB">
        <w:t>Role in the other person’s life</w:t>
      </w:r>
      <w:bookmarkEnd w:id="5"/>
    </w:p>
    <w:p w14:paraId="6E141E18" w14:textId="77777777" w:rsidR="00CE0FBB" w:rsidRPr="00CE0FBB" w:rsidRDefault="00CE0FBB" w:rsidP="00CE0FBB">
      <w:pPr>
        <w:spacing w:after="160" w:line="278" w:lineRule="auto"/>
      </w:pPr>
      <w:r w:rsidRPr="00CE0FBB">
        <w:t xml:space="preserve">The role that I play in my brother’s life is that of a sibling, friend, landlord, and partner. </w:t>
      </w:r>
    </w:p>
    <w:p w14:paraId="14D383F2" w14:textId="77777777" w:rsidR="00CE0FBB" w:rsidRPr="00CE0FBB" w:rsidRDefault="00CE0FBB" w:rsidP="00CE0FBB">
      <w:pPr>
        <w:spacing w:after="160" w:line="278" w:lineRule="auto"/>
      </w:pPr>
      <w:r w:rsidRPr="00CE0FBB">
        <w:t>The role that I play in my niece’s life is that of “the evil aunt” and landlord.</w:t>
      </w:r>
    </w:p>
    <w:p w14:paraId="11798CE5" w14:textId="77777777" w:rsidR="00CE0FBB" w:rsidRPr="00CE0FBB" w:rsidRDefault="00CE0FBB" w:rsidP="00CE0FBB">
      <w:pPr>
        <w:spacing w:after="160" w:line="278" w:lineRule="auto"/>
      </w:pPr>
      <w:r w:rsidRPr="00CE0FBB">
        <w:t>The role that I play in my nephew’s life is that of an aunt with parental authority, mentor, and landlord.</w:t>
      </w:r>
    </w:p>
    <w:p w14:paraId="7F1EE695" w14:textId="77777777" w:rsidR="00CE0FBB" w:rsidRPr="00CE0FBB" w:rsidRDefault="00CE0FBB" w:rsidP="00CE0FBB">
      <w:pPr>
        <w:pStyle w:val="Heading3"/>
      </w:pPr>
      <w:bookmarkStart w:id="6" w:name="_Toc232964505"/>
      <w:r w:rsidRPr="00CE0FBB">
        <w:t>Conclusion</w:t>
      </w:r>
      <w:bookmarkEnd w:id="6"/>
    </w:p>
    <w:p w14:paraId="5F80E793" w14:textId="77777777" w:rsidR="00CE0FBB" w:rsidRPr="00CE0FBB" w:rsidRDefault="00CE0FBB" w:rsidP="00CE0FBB">
      <w:pPr>
        <w:spacing w:after="160" w:line="278" w:lineRule="auto"/>
      </w:pPr>
      <w:r w:rsidRPr="00CE0FBB">
        <w:t xml:space="preserve">The roles that are attached to my brother, niece, and nephew are assigned. Predetermined roles like aunt, sibling, or landlord are assigned when a specific event occurs. I became someone else’s sibling the day I was born, aunt when my niece and nephew were born, and landlord when my brother and his kids moved in with me. Statuses on the other hand, are achieved through our behaviors and treatment of others. My status as a friend and partner to my brother, and mentor to my nephew were achieved as we fostered our relationship and earned each other’s trust. My status as “evil aunt” to my niece was achieved when I started implementing boundaries and rules to protect myself and others in the home from her bad behaviors.  don’t think it matters if we’re assigned a role or achieved a status, but I do believe that we are assigned roles by other people, while the status we hold is achieved through our behaviors and treatment of others. </w:t>
      </w:r>
    </w:p>
    <w:p w14:paraId="2319D608" w14:textId="6DA0DF16" w:rsidR="00CE0FBB" w:rsidRDefault="00CE0FBB" w:rsidP="00CE0FBB">
      <w:pPr>
        <w:pStyle w:val="Heading2"/>
      </w:pPr>
      <w:bookmarkStart w:id="7" w:name="_Toc232964506"/>
      <w:r>
        <w:t>Reflections from a Conflict Perspective</w:t>
      </w:r>
      <w:bookmarkEnd w:id="7"/>
    </w:p>
    <w:p w14:paraId="54031798" w14:textId="77777777" w:rsidR="00CE0FBB" w:rsidRPr="00CE0FBB" w:rsidRDefault="00CE0FBB" w:rsidP="00CE0FBB">
      <w:pPr>
        <w:spacing w:after="160" w:line="278" w:lineRule="auto"/>
      </w:pPr>
      <w:r w:rsidRPr="00CE0FBB">
        <w:t xml:space="preserve">In Learning Activity 5, I talked about how my interactions with my brother, niece, and nephew are all very different and how I interact with them is based on trust, type of relationship, and role in their life. This was more of a symbolic interactionist perspective because first I act in accordance with the role I’m assigned in their life; my interactions with them are modified as our relationship and trust levels change throughout the relationship. </w:t>
      </w:r>
    </w:p>
    <w:p w14:paraId="15ACF64B" w14:textId="77777777" w:rsidR="00CE0FBB" w:rsidRPr="00CE0FBB" w:rsidRDefault="00CE0FBB" w:rsidP="00CE0FBB">
      <w:pPr>
        <w:spacing w:after="160" w:line="278" w:lineRule="auto"/>
      </w:pPr>
      <w:r w:rsidRPr="00CE0FBB">
        <w:lastRenderedPageBreak/>
        <w:t xml:space="preserve">For my reflection, I want to focus on my relationship with my niece from the conflict perspective. It’s common for people to have disagreements, but with my niece it’s a constant power struggle. I’d say this is reminiscent of the neo-conflict approach based on our differing views of who has power and authority. We each have our own interests and values that are in constant conflict. She prefers to live her life as an agent of chaos, while I prefer a life of structure and discipline because of my military background. I know that some structure and discipline could really help her succeed in life, but she is very resistant to both. If I give her a recommendation that could help her, she argues that it won’t work and won’t even try it to see if it helps. </w:t>
      </w:r>
    </w:p>
    <w:p w14:paraId="27714715" w14:textId="77777777" w:rsidR="00CE0FBB" w:rsidRPr="00CE0FBB" w:rsidRDefault="00CE0FBB" w:rsidP="00CE0FBB">
      <w:pPr>
        <w:spacing w:after="160" w:line="278" w:lineRule="auto"/>
      </w:pPr>
      <w:r w:rsidRPr="00CE0FBB">
        <w:t>There are also elements of the Marxian approach happening here as well. Recently, her dad asked me to help her save money for her own place because I’m better at managing money that he is. She collects SSDI, and believes the money is hers to do whatever she wants with. My brother and I have expressed to her several times that this is not her personal fun money, it’s money to help with her care, but it pretty much falls on deaf ears and she is constantly badgering him for money. Naturally, she is resistant to having me in charge of her finances because as long as her dad is in charge she knows she can wear him down with begging and bad behaviors until he can’t take it anymore and gives in. With me in charge, these tactics don’t work. I tell her that no matter how bad she acts, or how much she begs, the answer is the staying the same.</w:t>
      </w:r>
    </w:p>
    <w:p w14:paraId="0F493BD1" w14:textId="5948F0E9" w:rsidR="00CE0FBB" w:rsidRDefault="00CE0FBB">
      <w:pPr>
        <w:spacing w:after="160" w:line="278" w:lineRule="auto"/>
      </w:pPr>
      <w:r w:rsidRPr="00CE0FBB">
        <w:t xml:space="preserve">In conclusion, my relationships with my brother and nephew take a more symbolic interactionist perspective because they continue to grow and evolve as we individually grow and change together. Whereas my relationship with my niece takes a more conflicting perspective because it is a constant power struggle between us, and she resents that I’m in charge of her finances.  </w:t>
      </w:r>
    </w:p>
    <w:sectPr w:rsidR="00CE0F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E782C"/>
    <w:multiLevelType w:val="multilevel"/>
    <w:tmpl w:val="14CC5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44258B"/>
    <w:multiLevelType w:val="hybridMultilevel"/>
    <w:tmpl w:val="FF62F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0B6C6D"/>
    <w:multiLevelType w:val="hybridMultilevel"/>
    <w:tmpl w:val="7CA099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FA1232"/>
    <w:multiLevelType w:val="hybridMultilevel"/>
    <w:tmpl w:val="7FA686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3320F69"/>
    <w:multiLevelType w:val="hybridMultilevel"/>
    <w:tmpl w:val="DA80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CC7E37"/>
    <w:multiLevelType w:val="hybridMultilevel"/>
    <w:tmpl w:val="9EBA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2877737">
    <w:abstractNumId w:val="1"/>
  </w:num>
  <w:num w:numId="2" w16cid:durableId="1275482274">
    <w:abstractNumId w:val="2"/>
  </w:num>
  <w:num w:numId="3" w16cid:durableId="1135829964">
    <w:abstractNumId w:val="5"/>
  </w:num>
  <w:num w:numId="4" w16cid:durableId="1783841817">
    <w:abstractNumId w:val="4"/>
  </w:num>
  <w:num w:numId="5" w16cid:durableId="306712180">
    <w:abstractNumId w:val="3"/>
  </w:num>
  <w:num w:numId="6" w16cid:durableId="339700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84"/>
    <w:rsid w:val="00017747"/>
    <w:rsid w:val="00033B60"/>
    <w:rsid w:val="00063FA3"/>
    <w:rsid w:val="000645EA"/>
    <w:rsid w:val="00097804"/>
    <w:rsid w:val="000F2442"/>
    <w:rsid w:val="00126337"/>
    <w:rsid w:val="00152B47"/>
    <w:rsid w:val="00177BEA"/>
    <w:rsid w:val="00181806"/>
    <w:rsid w:val="00191189"/>
    <w:rsid w:val="00203F48"/>
    <w:rsid w:val="0022133C"/>
    <w:rsid w:val="00276563"/>
    <w:rsid w:val="002B63CF"/>
    <w:rsid w:val="002D65E9"/>
    <w:rsid w:val="002E079A"/>
    <w:rsid w:val="002E547D"/>
    <w:rsid w:val="00352EBB"/>
    <w:rsid w:val="00360EC0"/>
    <w:rsid w:val="00387D0D"/>
    <w:rsid w:val="00390BDA"/>
    <w:rsid w:val="00395B98"/>
    <w:rsid w:val="003F159D"/>
    <w:rsid w:val="004310ED"/>
    <w:rsid w:val="00433C84"/>
    <w:rsid w:val="00466D8E"/>
    <w:rsid w:val="00493BA6"/>
    <w:rsid w:val="005367CE"/>
    <w:rsid w:val="00561CEB"/>
    <w:rsid w:val="005E3EC3"/>
    <w:rsid w:val="007460F9"/>
    <w:rsid w:val="0075483F"/>
    <w:rsid w:val="00762DFE"/>
    <w:rsid w:val="00792F9F"/>
    <w:rsid w:val="007F5C98"/>
    <w:rsid w:val="0080539C"/>
    <w:rsid w:val="00872E45"/>
    <w:rsid w:val="00873AE2"/>
    <w:rsid w:val="009267AF"/>
    <w:rsid w:val="009C541E"/>
    <w:rsid w:val="009D263A"/>
    <w:rsid w:val="00A44794"/>
    <w:rsid w:val="00A60D2E"/>
    <w:rsid w:val="00AC3E07"/>
    <w:rsid w:val="00AE25E9"/>
    <w:rsid w:val="00B04904"/>
    <w:rsid w:val="00B46FEB"/>
    <w:rsid w:val="00B61180"/>
    <w:rsid w:val="00B64006"/>
    <w:rsid w:val="00B72412"/>
    <w:rsid w:val="00BB23E3"/>
    <w:rsid w:val="00BD6466"/>
    <w:rsid w:val="00C353E5"/>
    <w:rsid w:val="00C60D07"/>
    <w:rsid w:val="00CB0537"/>
    <w:rsid w:val="00CE0FBB"/>
    <w:rsid w:val="00DD2AF2"/>
    <w:rsid w:val="00E07C70"/>
    <w:rsid w:val="00EE417D"/>
    <w:rsid w:val="00EF2CB4"/>
    <w:rsid w:val="00EF3142"/>
    <w:rsid w:val="00F5491E"/>
    <w:rsid w:val="00F74A60"/>
    <w:rsid w:val="00FD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126C5"/>
  <w15:chartTrackingRefBased/>
  <w15:docId w15:val="{4B88E9B8-DA8A-456F-BF22-E7E93E0B7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D8E"/>
    <w:pPr>
      <w:spacing w:after="120" w:line="240" w:lineRule="auto"/>
    </w:pPr>
  </w:style>
  <w:style w:type="paragraph" w:styleId="Heading1">
    <w:name w:val="heading 1"/>
    <w:basedOn w:val="Normal"/>
    <w:next w:val="Normal"/>
    <w:link w:val="Heading1Char"/>
    <w:uiPriority w:val="9"/>
    <w:qFormat/>
    <w:rsid w:val="00466D8E"/>
    <w:pPr>
      <w:keepNext/>
      <w:keepLines/>
      <w:spacing w:before="12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466D8E"/>
    <w:pPr>
      <w:keepNext/>
      <w:keepLines/>
      <w:spacing w:before="12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466D8E"/>
    <w:pPr>
      <w:keepNext/>
      <w:keepLines/>
      <w:spacing w:before="12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33C8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33C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33C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3C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3C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3C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D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66D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66D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33C8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33C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33C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3C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3C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3C84"/>
    <w:rPr>
      <w:rFonts w:eastAsiaTheme="majorEastAsia" w:cstheme="majorBidi"/>
      <w:color w:val="272727" w:themeColor="text1" w:themeTint="D8"/>
    </w:rPr>
  </w:style>
  <w:style w:type="paragraph" w:styleId="Title">
    <w:name w:val="Title"/>
    <w:basedOn w:val="Normal"/>
    <w:next w:val="Normal"/>
    <w:link w:val="TitleChar"/>
    <w:uiPriority w:val="10"/>
    <w:qFormat/>
    <w:rsid w:val="00433C8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C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C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C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3C84"/>
    <w:pPr>
      <w:spacing w:before="160"/>
      <w:jc w:val="center"/>
    </w:pPr>
    <w:rPr>
      <w:i/>
      <w:iCs/>
      <w:color w:val="404040" w:themeColor="text1" w:themeTint="BF"/>
    </w:rPr>
  </w:style>
  <w:style w:type="character" w:customStyle="1" w:styleId="QuoteChar">
    <w:name w:val="Quote Char"/>
    <w:basedOn w:val="DefaultParagraphFont"/>
    <w:link w:val="Quote"/>
    <w:uiPriority w:val="29"/>
    <w:rsid w:val="00433C84"/>
    <w:rPr>
      <w:i/>
      <w:iCs/>
      <w:color w:val="404040" w:themeColor="text1" w:themeTint="BF"/>
    </w:rPr>
  </w:style>
  <w:style w:type="paragraph" w:styleId="ListParagraph">
    <w:name w:val="List Paragraph"/>
    <w:basedOn w:val="Normal"/>
    <w:uiPriority w:val="34"/>
    <w:qFormat/>
    <w:rsid w:val="00433C84"/>
    <w:pPr>
      <w:ind w:left="720"/>
      <w:contextualSpacing/>
    </w:pPr>
  </w:style>
  <w:style w:type="character" w:styleId="IntenseEmphasis">
    <w:name w:val="Intense Emphasis"/>
    <w:basedOn w:val="DefaultParagraphFont"/>
    <w:uiPriority w:val="21"/>
    <w:qFormat/>
    <w:rsid w:val="00433C84"/>
    <w:rPr>
      <w:i/>
      <w:iCs/>
      <w:color w:val="2F5496" w:themeColor="accent1" w:themeShade="BF"/>
    </w:rPr>
  </w:style>
  <w:style w:type="paragraph" w:styleId="IntenseQuote">
    <w:name w:val="Intense Quote"/>
    <w:basedOn w:val="Normal"/>
    <w:next w:val="Normal"/>
    <w:link w:val="IntenseQuoteChar"/>
    <w:uiPriority w:val="30"/>
    <w:qFormat/>
    <w:rsid w:val="00433C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33C84"/>
    <w:rPr>
      <w:i/>
      <w:iCs/>
      <w:color w:val="2F5496" w:themeColor="accent1" w:themeShade="BF"/>
    </w:rPr>
  </w:style>
  <w:style w:type="character" w:styleId="IntenseReference">
    <w:name w:val="Intense Reference"/>
    <w:basedOn w:val="DefaultParagraphFont"/>
    <w:uiPriority w:val="32"/>
    <w:qFormat/>
    <w:rsid w:val="00433C84"/>
    <w:rPr>
      <w:b/>
      <w:bCs/>
      <w:smallCaps/>
      <w:color w:val="2F5496" w:themeColor="accent1" w:themeShade="BF"/>
      <w:spacing w:val="5"/>
    </w:rPr>
  </w:style>
  <w:style w:type="paragraph" w:customStyle="1" w:styleId="font8">
    <w:name w:val="font_8"/>
    <w:basedOn w:val="Normal"/>
    <w:rsid w:val="00433C84"/>
    <w:pPr>
      <w:spacing w:before="100" w:beforeAutospacing="1" w:after="100" w:afterAutospacing="1"/>
    </w:pPr>
    <w:rPr>
      <w:rFonts w:ascii="Times New Roman" w:eastAsia="Times New Roman" w:hAnsi="Times New Roman" w:cs="Times New Roman"/>
      <w:kern w:val="0"/>
      <w14:ligatures w14:val="none"/>
    </w:rPr>
  </w:style>
  <w:style w:type="paragraph" w:styleId="Bibliography">
    <w:name w:val="Bibliography"/>
    <w:basedOn w:val="Normal"/>
    <w:next w:val="Normal"/>
    <w:uiPriority w:val="37"/>
    <w:unhideWhenUsed/>
    <w:rsid w:val="00191189"/>
  </w:style>
  <w:style w:type="paragraph" w:styleId="TOCHeading">
    <w:name w:val="TOC Heading"/>
    <w:basedOn w:val="Heading1"/>
    <w:next w:val="Normal"/>
    <w:uiPriority w:val="39"/>
    <w:unhideWhenUsed/>
    <w:qFormat/>
    <w:rsid w:val="00BD6466"/>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BD6466"/>
    <w:pPr>
      <w:spacing w:after="100"/>
    </w:pPr>
  </w:style>
  <w:style w:type="paragraph" w:styleId="TOC2">
    <w:name w:val="toc 2"/>
    <w:basedOn w:val="Normal"/>
    <w:next w:val="Normal"/>
    <w:autoRedefine/>
    <w:uiPriority w:val="39"/>
    <w:unhideWhenUsed/>
    <w:rsid w:val="00BD6466"/>
    <w:pPr>
      <w:spacing w:after="100"/>
      <w:ind w:left="240"/>
    </w:pPr>
  </w:style>
  <w:style w:type="paragraph" w:styleId="TOC3">
    <w:name w:val="toc 3"/>
    <w:basedOn w:val="Normal"/>
    <w:next w:val="Normal"/>
    <w:autoRedefine/>
    <w:uiPriority w:val="39"/>
    <w:unhideWhenUsed/>
    <w:rsid w:val="00BD6466"/>
    <w:pPr>
      <w:spacing w:after="100"/>
      <w:ind w:left="480"/>
    </w:pPr>
  </w:style>
  <w:style w:type="character" w:styleId="Hyperlink">
    <w:name w:val="Hyperlink"/>
    <w:basedOn w:val="DefaultParagraphFont"/>
    <w:uiPriority w:val="99"/>
    <w:unhideWhenUsed/>
    <w:rsid w:val="00BD6466"/>
    <w:rPr>
      <w:color w:val="0563C1" w:themeColor="hyperlink"/>
      <w:u w:val="single"/>
    </w:rPr>
  </w:style>
  <w:style w:type="character" w:styleId="UnresolvedMention">
    <w:name w:val="Unresolved Mention"/>
    <w:basedOn w:val="DefaultParagraphFont"/>
    <w:uiPriority w:val="99"/>
    <w:semiHidden/>
    <w:unhideWhenUsed/>
    <w:rsid w:val="00CE0F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951">
      <w:bodyDiv w:val="1"/>
      <w:marLeft w:val="0"/>
      <w:marRight w:val="0"/>
      <w:marTop w:val="0"/>
      <w:marBottom w:val="0"/>
      <w:divBdr>
        <w:top w:val="none" w:sz="0" w:space="0" w:color="auto"/>
        <w:left w:val="none" w:sz="0" w:space="0" w:color="auto"/>
        <w:bottom w:val="none" w:sz="0" w:space="0" w:color="auto"/>
        <w:right w:val="none" w:sz="0" w:space="0" w:color="auto"/>
      </w:divBdr>
    </w:div>
    <w:div w:id="33191085">
      <w:bodyDiv w:val="1"/>
      <w:marLeft w:val="0"/>
      <w:marRight w:val="0"/>
      <w:marTop w:val="0"/>
      <w:marBottom w:val="0"/>
      <w:divBdr>
        <w:top w:val="none" w:sz="0" w:space="0" w:color="auto"/>
        <w:left w:val="none" w:sz="0" w:space="0" w:color="auto"/>
        <w:bottom w:val="none" w:sz="0" w:space="0" w:color="auto"/>
        <w:right w:val="none" w:sz="0" w:space="0" w:color="auto"/>
      </w:divBdr>
    </w:div>
    <w:div w:id="354237129">
      <w:bodyDiv w:val="1"/>
      <w:marLeft w:val="0"/>
      <w:marRight w:val="0"/>
      <w:marTop w:val="0"/>
      <w:marBottom w:val="0"/>
      <w:divBdr>
        <w:top w:val="none" w:sz="0" w:space="0" w:color="auto"/>
        <w:left w:val="none" w:sz="0" w:space="0" w:color="auto"/>
        <w:bottom w:val="none" w:sz="0" w:space="0" w:color="auto"/>
        <w:right w:val="none" w:sz="0" w:space="0" w:color="auto"/>
      </w:divBdr>
    </w:div>
    <w:div w:id="362555399">
      <w:bodyDiv w:val="1"/>
      <w:marLeft w:val="0"/>
      <w:marRight w:val="0"/>
      <w:marTop w:val="0"/>
      <w:marBottom w:val="0"/>
      <w:divBdr>
        <w:top w:val="none" w:sz="0" w:space="0" w:color="auto"/>
        <w:left w:val="none" w:sz="0" w:space="0" w:color="auto"/>
        <w:bottom w:val="none" w:sz="0" w:space="0" w:color="auto"/>
        <w:right w:val="none" w:sz="0" w:space="0" w:color="auto"/>
      </w:divBdr>
    </w:div>
    <w:div w:id="513424661">
      <w:bodyDiv w:val="1"/>
      <w:marLeft w:val="0"/>
      <w:marRight w:val="0"/>
      <w:marTop w:val="0"/>
      <w:marBottom w:val="0"/>
      <w:divBdr>
        <w:top w:val="none" w:sz="0" w:space="0" w:color="auto"/>
        <w:left w:val="none" w:sz="0" w:space="0" w:color="auto"/>
        <w:bottom w:val="none" w:sz="0" w:space="0" w:color="auto"/>
        <w:right w:val="none" w:sz="0" w:space="0" w:color="auto"/>
      </w:divBdr>
    </w:div>
    <w:div w:id="535313018">
      <w:bodyDiv w:val="1"/>
      <w:marLeft w:val="0"/>
      <w:marRight w:val="0"/>
      <w:marTop w:val="0"/>
      <w:marBottom w:val="0"/>
      <w:divBdr>
        <w:top w:val="none" w:sz="0" w:space="0" w:color="auto"/>
        <w:left w:val="none" w:sz="0" w:space="0" w:color="auto"/>
        <w:bottom w:val="none" w:sz="0" w:space="0" w:color="auto"/>
        <w:right w:val="none" w:sz="0" w:space="0" w:color="auto"/>
      </w:divBdr>
    </w:div>
    <w:div w:id="571963945">
      <w:bodyDiv w:val="1"/>
      <w:marLeft w:val="0"/>
      <w:marRight w:val="0"/>
      <w:marTop w:val="0"/>
      <w:marBottom w:val="0"/>
      <w:divBdr>
        <w:top w:val="none" w:sz="0" w:space="0" w:color="auto"/>
        <w:left w:val="none" w:sz="0" w:space="0" w:color="auto"/>
        <w:bottom w:val="none" w:sz="0" w:space="0" w:color="auto"/>
        <w:right w:val="none" w:sz="0" w:space="0" w:color="auto"/>
      </w:divBdr>
    </w:div>
    <w:div w:id="744647489">
      <w:bodyDiv w:val="1"/>
      <w:marLeft w:val="0"/>
      <w:marRight w:val="0"/>
      <w:marTop w:val="0"/>
      <w:marBottom w:val="0"/>
      <w:divBdr>
        <w:top w:val="none" w:sz="0" w:space="0" w:color="auto"/>
        <w:left w:val="none" w:sz="0" w:space="0" w:color="auto"/>
        <w:bottom w:val="none" w:sz="0" w:space="0" w:color="auto"/>
        <w:right w:val="none" w:sz="0" w:space="0" w:color="auto"/>
      </w:divBdr>
    </w:div>
    <w:div w:id="854655781">
      <w:bodyDiv w:val="1"/>
      <w:marLeft w:val="0"/>
      <w:marRight w:val="0"/>
      <w:marTop w:val="0"/>
      <w:marBottom w:val="0"/>
      <w:divBdr>
        <w:top w:val="none" w:sz="0" w:space="0" w:color="auto"/>
        <w:left w:val="none" w:sz="0" w:space="0" w:color="auto"/>
        <w:bottom w:val="none" w:sz="0" w:space="0" w:color="auto"/>
        <w:right w:val="none" w:sz="0" w:space="0" w:color="auto"/>
      </w:divBdr>
    </w:div>
    <w:div w:id="907570351">
      <w:bodyDiv w:val="1"/>
      <w:marLeft w:val="0"/>
      <w:marRight w:val="0"/>
      <w:marTop w:val="0"/>
      <w:marBottom w:val="0"/>
      <w:divBdr>
        <w:top w:val="none" w:sz="0" w:space="0" w:color="auto"/>
        <w:left w:val="none" w:sz="0" w:space="0" w:color="auto"/>
        <w:bottom w:val="none" w:sz="0" w:space="0" w:color="auto"/>
        <w:right w:val="none" w:sz="0" w:space="0" w:color="auto"/>
      </w:divBdr>
    </w:div>
    <w:div w:id="931619276">
      <w:bodyDiv w:val="1"/>
      <w:marLeft w:val="0"/>
      <w:marRight w:val="0"/>
      <w:marTop w:val="0"/>
      <w:marBottom w:val="0"/>
      <w:divBdr>
        <w:top w:val="none" w:sz="0" w:space="0" w:color="auto"/>
        <w:left w:val="none" w:sz="0" w:space="0" w:color="auto"/>
        <w:bottom w:val="none" w:sz="0" w:space="0" w:color="auto"/>
        <w:right w:val="none" w:sz="0" w:space="0" w:color="auto"/>
      </w:divBdr>
    </w:div>
    <w:div w:id="948195884">
      <w:bodyDiv w:val="1"/>
      <w:marLeft w:val="0"/>
      <w:marRight w:val="0"/>
      <w:marTop w:val="0"/>
      <w:marBottom w:val="0"/>
      <w:divBdr>
        <w:top w:val="none" w:sz="0" w:space="0" w:color="auto"/>
        <w:left w:val="none" w:sz="0" w:space="0" w:color="auto"/>
        <w:bottom w:val="none" w:sz="0" w:space="0" w:color="auto"/>
        <w:right w:val="none" w:sz="0" w:space="0" w:color="auto"/>
      </w:divBdr>
    </w:div>
    <w:div w:id="1131167089">
      <w:bodyDiv w:val="1"/>
      <w:marLeft w:val="0"/>
      <w:marRight w:val="0"/>
      <w:marTop w:val="0"/>
      <w:marBottom w:val="0"/>
      <w:divBdr>
        <w:top w:val="none" w:sz="0" w:space="0" w:color="auto"/>
        <w:left w:val="none" w:sz="0" w:space="0" w:color="auto"/>
        <w:bottom w:val="none" w:sz="0" w:space="0" w:color="auto"/>
        <w:right w:val="none" w:sz="0" w:space="0" w:color="auto"/>
      </w:divBdr>
    </w:div>
    <w:div w:id="1146774908">
      <w:bodyDiv w:val="1"/>
      <w:marLeft w:val="0"/>
      <w:marRight w:val="0"/>
      <w:marTop w:val="0"/>
      <w:marBottom w:val="0"/>
      <w:divBdr>
        <w:top w:val="none" w:sz="0" w:space="0" w:color="auto"/>
        <w:left w:val="none" w:sz="0" w:space="0" w:color="auto"/>
        <w:bottom w:val="none" w:sz="0" w:space="0" w:color="auto"/>
        <w:right w:val="none" w:sz="0" w:space="0" w:color="auto"/>
      </w:divBdr>
    </w:div>
    <w:div w:id="1510370476">
      <w:bodyDiv w:val="1"/>
      <w:marLeft w:val="0"/>
      <w:marRight w:val="0"/>
      <w:marTop w:val="0"/>
      <w:marBottom w:val="0"/>
      <w:divBdr>
        <w:top w:val="none" w:sz="0" w:space="0" w:color="auto"/>
        <w:left w:val="none" w:sz="0" w:space="0" w:color="auto"/>
        <w:bottom w:val="none" w:sz="0" w:space="0" w:color="auto"/>
        <w:right w:val="none" w:sz="0" w:space="0" w:color="auto"/>
      </w:divBdr>
    </w:div>
    <w:div w:id="1521580513">
      <w:bodyDiv w:val="1"/>
      <w:marLeft w:val="0"/>
      <w:marRight w:val="0"/>
      <w:marTop w:val="0"/>
      <w:marBottom w:val="0"/>
      <w:divBdr>
        <w:top w:val="none" w:sz="0" w:space="0" w:color="auto"/>
        <w:left w:val="none" w:sz="0" w:space="0" w:color="auto"/>
        <w:bottom w:val="none" w:sz="0" w:space="0" w:color="auto"/>
        <w:right w:val="none" w:sz="0" w:space="0" w:color="auto"/>
      </w:divBdr>
    </w:div>
    <w:div w:id="1643655444">
      <w:bodyDiv w:val="1"/>
      <w:marLeft w:val="0"/>
      <w:marRight w:val="0"/>
      <w:marTop w:val="0"/>
      <w:marBottom w:val="0"/>
      <w:divBdr>
        <w:top w:val="none" w:sz="0" w:space="0" w:color="auto"/>
        <w:left w:val="none" w:sz="0" w:space="0" w:color="auto"/>
        <w:bottom w:val="none" w:sz="0" w:space="0" w:color="auto"/>
        <w:right w:val="none" w:sz="0" w:space="0" w:color="auto"/>
      </w:divBdr>
    </w:div>
    <w:div w:id="1645113286">
      <w:bodyDiv w:val="1"/>
      <w:marLeft w:val="0"/>
      <w:marRight w:val="0"/>
      <w:marTop w:val="0"/>
      <w:marBottom w:val="0"/>
      <w:divBdr>
        <w:top w:val="none" w:sz="0" w:space="0" w:color="auto"/>
        <w:left w:val="none" w:sz="0" w:space="0" w:color="auto"/>
        <w:bottom w:val="none" w:sz="0" w:space="0" w:color="auto"/>
        <w:right w:val="none" w:sz="0" w:space="0" w:color="auto"/>
      </w:divBdr>
    </w:div>
    <w:div w:id="1835487494">
      <w:bodyDiv w:val="1"/>
      <w:marLeft w:val="0"/>
      <w:marRight w:val="0"/>
      <w:marTop w:val="0"/>
      <w:marBottom w:val="0"/>
      <w:divBdr>
        <w:top w:val="none" w:sz="0" w:space="0" w:color="auto"/>
        <w:left w:val="none" w:sz="0" w:space="0" w:color="auto"/>
        <w:bottom w:val="none" w:sz="0" w:space="0" w:color="auto"/>
        <w:right w:val="none" w:sz="0" w:space="0" w:color="auto"/>
      </w:divBdr>
    </w:div>
    <w:div w:id="1903758006">
      <w:bodyDiv w:val="1"/>
      <w:marLeft w:val="0"/>
      <w:marRight w:val="0"/>
      <w:marTop w:val="0"/>
      <w:marBottom w:val="0"/>
      <w:divBdr>
        <w:top w:val="none" w:sz="0" w:space="0" w:color="auto"/>
        <w:left w:val="none" w:sz="0" w:space="0" w:color="auto"/>
        <w:bottom w:val="none" w:sz="0" w:space="0" w:color="auto"/>
        <w:right w:val="none" w:sz="0" w:space="0" w:color="auto"/>
      </w:divBdr>
    </w:div>
    <w:div w:id="2122675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Tho19</b:Tag>
    <b:SourceType>Book</b:SourceType>
    <b:Guid>{C1F62359-338D-459C-B384-EFB9AB944FFC}</b:Guid>
    <b:Title>Sociological Wisdom</b:Title>
    <b:Year>2019</b:Year>
    <b:Publisher>Bloomsbury USA</b:Publisher>
    <b:Author>
      <b:Author>
        <b:NameList>
          <b:Person>
            <b:Last>Thompson</b:Last>
            <b:Middle>E.</b:Middle>
            <b:First>W.</b:First>
          </b:Person>
          <b:Person>
            <b:Last>Thompson</b:Last>
            <b:Middle>L.</b:Middle>
            <b:First>M.</b:First>
          </b:Person>
        </b:NameList>
      </b:Author>
    </b:Author>
    <b:RefOrder>1</b:RefOrder>
  </b:Source>
  <b:Source>
    <b:Tag>NUE21</b:Tag>
    <b:SourceType>InternetSite</b:SourceType>
    <b:Guid>{315215DB-6AEF-4B6B-8CE5-DAE284FFA01E}</b:Guid>
    <b:Title>Sociological Theories of Crime and Deviance</b:Title>
    <b:Year>2021</b:Year>
    <b:Author>
      <b:Author>
        <b:Corporate>NU Editorial Contributors</b:Corporate>
      </b:Author>
    </b:Author>
    <b:InternetSiteTitle>National University</b:InternetSiteTitle>
    <b:Month>July</b:Month>
    <b:Day>27</b:Day>
    <b:URL>https://www.nu.edu/blog/sociological-theories-of-crime/</b:URL>
    <b:RefOrder>2</b:RefOrder>
  </b:Source>
  <b:Source>
    <b:Tag>JenND</b:Tag>
    <b:SourceType>InternetSite</b:SourceType>
    <b:Guid>{82AE5FCD-5263-4C91-ADA9-E259E5DCC2F1}</b:Guid>
    <b:Title>Polyamory is a Feminist Issue </b:Title>
    <b:InternetSiteTitle>Carrie Jenkins</b:InternetSiteTitle>
    <b:Year>N.D.</b:Year>
    <b:URL>https://www.carriejenkins.net/polyamory-is-a-feminist-issue</b:URL>
    <b:Author>
      <b:Author>
        <b:NameList>
          <b:Person>
            <b:Last>Jenkins</b:Last>
            <b:First>Carrie</b:First>
          </b:Person>
        </b:NameList>
      </b:Author>
    </b:Author>
    <b:RefOrder>3</b:RefOrder>
  </b:Source>
  <b:Source>
    <b:Tag>UKE17</b:Tag>
    <b:SourceType>InternetSite</b:SourceType>
    <b:Guid>{830E97A0-BC12-487E-9B9F-4FEDC339473B}</b:Guid>
    <b:Author>
      <b:Author>
        <b:Corporate>UKEssays</b:Corporate>
      </b:Author>
    </b:Author>
    <b:Title>The Key Thinkers in Sociology</b:Title>
    <b:InternetSiteTitle>UKEssays</b:InternetSiteTitle>
    <b:Year>2017</b:Year>
    <b:Month>April</b:Month>
    <b:Day>28</b:Day>
    <b:URL>https://www.ukessays.com/essays/sociology/the-key-functionalist-thinkers-in-businesses-sociology-essay.php</b:URL>
    <b:RefOrder>4</b:RefOrder>
  </b:Source>
  <b:Source>
    <b:Tag>Kau25</b:Tag>
    <b:SourceType>InternetSite</b:SourceType>
    <b:Guid>{217009BA-0E13-47E1-986D-6E6DF857A6E3}</b:Guid>
    <b:Title>Construction of Gender From a Symbolic Interactionism Lens</b:Title>
    <b:InternetSiteTitle>Doing Sociology</b:InternetSiteTitle>
    <b:Year>2025</b:Year>
    <b:Month>June</b:Month>
    <b:Day>7</b:Day>
    <b:URL>https://doingsociology.org/2025/06/07/construction-of-gender-from-a-symbolic-interactionism-lens-vadanya-kaul-and-melody-kshetrimayum/</b:URL>
    <b:Author>
      <b:Author>
        <b:NameList>
          <b:Person>
            <b:Last>Kaul</b:Last>
            <b:First>Vadanya</b:First>
          </b:Person>
          <b:Person>
            <b:Last>Kshetrimayum</b:Last>
            <b:First>Melody</b:First>
          </b:Person>
        </b:NameList>
      </b:Author>
    </b:Author>
    <b:RefOrder>5</b:RefOrder>
  </b:Source>
  <b:Source>
    <b:Tag>Nad23</b:Tag>
    <b:SourceType>InternetSite</b:SourceType>
    <b:Guid>{D1B652CB-2B1E-4EBD-91C6-12DCEE95D77D}</b:Guid>
    <b:Title>Why the Supreme Court Decision on Affirmative Action Matters.</b:Title>
    <b:InternetSiteTitle>NPR</b:InternetSiteTitle>
    <b:Year>2023</b:Year>
    <b:Month>June</b:Month>
    <b:Day>29</b:Day>
    <b:URL>https://www.npr.org/2023/06/29/1176715957/why-the-supreme-court-decision-on-affirmative-action-matters</b:URL>
    <b:Author>
      <b:Author>
        <b:NameList>
          <b:Person>
            <b:Last>Nadworny</b:Last>
            <b:First>Elissa</b:First>
          </b:Person>
        </b:NameList>
      </b:Author>
    </b:Author>
    <b:RefOrder>6</b:RefOrder>
  </b:Source>
  <b:Source>
    <b:Tag>Ren24</b:Tag>
    <b:SourceType>InternetSite</b:SourceType>
    <b:Guid>{3A26683C-3025-41CE-8622-8B1E8C625C33}</b:Guid>
    <b:Author>
      <b:Author>
        <b:Corporate>Rennie Center</b:Corporate>
      </b:Author>
    </b:Author>
    <b:Title>Unpacking the Impact of the Supreme Court's Affirmative Action Ruling</b:Title>
    <b:InternetSiteTitle>Rennie Center</b:InternetSiteTitle>
    <b:Year>2024</b:Year>
    <b:Month>December</b:Month>
    <b:Day>18</b:Day>
    <b:URL>https://www.renniecenter.org/blog/unpacking-impact-supreme-courts-affirmative-action-ruling</b:URL>
    <b:RefOrder>7</b:RefOrder>
  </b:Source>
  <b:Source>
    <b:Tag>LumND1</b:Tag>
    <b:SourceType>InternetSite</b:SourceType>
    <b:Guid>{26E7067A-BF6F-4E21-A345-82917F84E947}</b:Guid>
    <b:Author>
      <b:Author>
        <b:Corporate>Lumen</b:Corporate>
      </b:Author>
    </b:Author>
    <b:Title>Functionalism and Deviance</b:Title>
    <b:InternetSiteTitle>Lumen: Introduction to Sociology</b:InternetSiteTitle>
    <b:Year>N.D.</b:Year>
    <b:URL>https://courses.lumenlearning.com/wm-introductiontosociology/chapter/theoretical-perspectives-on-deviance/</b:URL>
    <b:RefOrder>8</b:RefOrder>
  </b:Source>
</b:Sources>
</file>

<file path=customXml/itemProps1.xml><?xml version="1.0" encoding="utf-8"?>
<ds:datastoreItem xmlns:ds="http://schemas.openxmlformats.org/officeDocument/2006/customXml" ds:itemID="{F51897E3-BABE-4855-AD1E-80EA73724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1025</Words>
  <Characters>5846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Rosberg</dc:creator>
  <cp:keywords/>
  <dc:description/>
  <cp:lastModifiedBy>Stacy Rosberg</cp:lastModifiedBy>
  <cp:revision>3</cp:revision>
  <dcterms:created xsi:type="dcterms:W3CDTF">2026-06-22T00:12:00Z</dcterms:created>
  <dcterms:modified xsi:type="dcterms:W3CDTF">2026-06-22T00:21:00Z</dcterms:modified>
</cp:coreProperties>
</file>