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7228C" w14:textId="3ACDCDDF" w:rsidR="00CE0FBB" w:rsidRDefault="00CE0FBB" w:rsidP="00CE0FBB">
      <w:pPr>
        <w:pStyle w:val="Heading1"/>
      </w:pPr>
      <w:bookmarkStart w:id="0" w:name="_Toc232964515"/>
      <w:r>
        <w:t>Learning Activity 8</w:t>
      </w:r>
      <w:bookmarkEnd w:id="0"/>
    </w:p>
    <w:p w14:paraId="4ADD1976" w14:textId="5C72925E" w:rsidR="00CE0FBB" w:rsidRPr="00CE0FBB" w:rsidRDefault="00CE0FBB" w:rsidP="00CE0FBB">
      <w:pPr>
        <w:pStyle w:val="Heading2"/>
      </w:pPr>
      <w:bookmarkStart w:id="1" w:name="_Toc232964516"/>
      <w:r>
        <w:t>Instructions</w:t>
      </w:r>
      <w:bookmarkEnd w:id="1"/>
    </w:p>
    <w:p w14:paraId="74D60F7A" w14:textId="77777777" w:rsidR="00CE0FBB" w:rsidRPr="00CE0FBB" w:rsidRDefault="00CE0FBB" w:rsidP="00CE0FBB">
      <w:r w:rsidRPr="00CE0FBB">
        <w:t>STEP 1: Search magazines, websites, newspapers, blogs, or other media venues to find advertisements. Search for ONE advertisement with people in them that are related in some way to sex, gender, or sexuality, as discussed in this module. They can be either print ads or commercials.</w:t>
      </w:r>
    </w:p>
    <w:p w14:paraId="531CA007" w14:textId="77777777" w:rsidR="00CE0FBB" w:rsidRPr="00CE0FBB" w:rsidRDefault="00CE0FBB" w:rsidP="00CE0FBB">
      <w:r w:rsidRPr="00CE0FBB">
        <w:t>STEP 2: Answer the following questions in an essay of 250-500 words.</w:t>
      </w:r>
    </w:p>
    <w:p w14:paraId="0C33FBE5" w14:textId="77777777" w:rsidR="00CE0FBB" w:rsidRPr="00CE0FBB" w:rsidRDefault="00CE0FBB" w:rsidP="00CE0FBB">
      <w:r w:rsidRPr="00CE0FBB">
        <w:t>1. How does this advertisement portray gender, sex, or sexuality? What is the ad intentionally trying to sell? What unintentional messages might it also be sending? </w:t>
      </w:r>
    </w:p>
    <w:p w14:paraId="41534161" w14:textId="77777777" w:rsidR="00CE0FBB" w:rsidRPr="00CE0FBB" w:rsidRDefault="00CE0FBB" w:rsidP="00CE0FBB">
      <w:r w:rsidRPr="00CE0FBB">
        <w:t>2. Who is the intended audience of this advertisement? Are there any stereotypes in this ad? How do you think this ad is received? Do you think it is effective? Explain. </w:t>
      </w:r>
    </w:p>
    <w:p w14:paraId="65C71F9A" w14:textId="62E56762" w:rsidR="00CE0FBB" w:rsidRPr="00CE0FBB" w:rsidRDefault="00CE0FBB" w:rsidP="00CE0FBB">
      <w:pPr>
        <w:pStyle w:val="Heading2"/>
      </w:pPr>
      <w:bookmarkStart w:id="2" w:name="_Toc232964517"/>
      <w:r>
        <w:t>Response</w:t>
      </w:r>
      <w:bookmarkEnd w:id="2"/>
    </w:p>
    <w:p w14:paraId="497DBE53" w14:textId="2E353ABB" w:rsidR="00CE0FBB" w:rsidRDefault="00CE0FBB" w:rsidP="00CE0FBB">
      <w:r w:rsidRPr="00CE0FBB">
        <w:t xml:space="preserve">The commercial I picked is the </w:t>
      </w:r>
      <w:hyperlink r:id="rId6" w:history="1">
        <w:r w:rsidRPr="00CE0FBB">
          <w:rPr>
            <w:rStyle w:val="Hyperlink"/>
          </w:rPr>
          <w:t>Bud Light Commercial featuring Dylan Mulvaney</w:t>
        </w:r>
      </w:hyperlink>
      <w:r w:rsidRPr="00CE0FBB">
        <w:t xml:space="preserve"> that was released in 2023. Dylan Mulvaney is a transgender actress and social media influencer and the ad shows her carrying a bunch of Bud Light cans, setting them down on a table, then drinking one while talking about March Madness. I believe the intended audience for this campaign was women and the LGBTQ community who like to drink beer. I’m sure it was intended to increase beer sales to women and the LGBTQ community. In the ad, Dylan is dressed up like Audrey Hepburn in Breakfast at Tiffany’s, so he is portraying women as sleek and sophisticated. She has no idea what March Madness is or even what sport it’s associated with, portraying the typical stereotype of women not being as into sports as men. She goes on to say that she is celebrating her first full year as a woman and that Bud Light sent her a can with her face on it. I don’t think there were any unintentional message in this ad. The ad was not received well by conservatives and men who disagree with the LGBTQ community as a whole. Ultimately, it sparked a boycott and Bud Light sales dropped by 21%. In an ironic twist, after all the backlash they received from conservatives over using a transgender spokesperson, Bud Light went on to become a sponsor for the UFC Freedom 250 celebration held on the White House lawn by our conservative president.</w:t>
      </w:r>
    </w:p>
    <w:p w14:paraId="56CA3ED6" w14:textId="5FACB27E" w:rsidR="0080539C" w:rsidRDefault="0080539C">
      <w:pPr>
        <w:spacing w:after="160" w:line="278" w:lineRule="auto"/>
      </w:pPr>
    </w:p>
    <w:sectPr w:rsidR="008053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82C"/>
    <w:multiLevelType w:val="multilevel"/>
    <w:tmpl w:val="14CC5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4258B"/>
    <w:multiLevelType w:val="hybridMultilevel"/>
    <w:tmpl w:val="FF62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6C6D"/>
    <w:multiLevelType w:val="hybridMultilevel"/>
    <w:tmpl w:val="7CA0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A1232"/>
    <w:multiLevelType w:val="hybridMultilevel"/>
    <w:tmpl w:val="7FA68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320F69"/>
    <w:multiLevelType w:val="hybridMultilevel"/>
    <w:tmpl w:val="DA80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C7E37"/>
    <w:multiLevelType w:val="hybridMultilevel"/>
    <w:tmpl w:val="9EBA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877737">
    <w:abstractNumId w:val="1"/>
  </w:num>
  <w:num w:numId="2" w16cid:durableId="1275482274">
    <w:abstractNumId w:val="2"/>
  </w:num>
  <w:num w:numId="3" w16cid:durableId="1135829964">
    <w:abstractNumId w:val="5"/>
  </w:num>
  <w:num w:numId="4" w16cid:durableId="1783841817">
    <w:abstractNumId w:val="4"/>
  </w:num>
  <w:num w:numId="5" w16cid:durableId="306712180">
    <w:abstractNumId w:val="3"/>
  </w:num>
  <w:num w:numId="6" w16cid:durableId="33970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84"/>
    <w:rsid w:val="00017747"/>
    <w:rsid w:val="00033B60"/>
    <w:rsid w:val="00063FA3"/>
    <w:rsid w:val="000645EA"/>
    <w:rsid w:val="00097804"/>
    <w:rsid w:val="000F2442"/>
    <w:rsid w:val="00126337"/>
    <w:rsid w:val="00152B47"/>
    <w:rsid w:val="00177BEA"/>
    <w:rsid w:val="00181806"/>
    <w:rsid w:val="00191189"/>
    <w:rsid w:val="001A41A8"/>
    <w:rsid w:val="00203F48"/>
    <w:rsid w:val="0022133C"/>
    <w:rsid w:val="00276563"/>
    <w:rsid w:val="002B63CF"/>
    <w:rsid w:val="002D65E9"/>
    <w:rsid w:val="002E079A"/>
    <w:rsid w:val="002E547D"/>
    <w:rsid w:val="00352EBB"/>
    <w:rsid w:val="00360EC0"/>
    <w:rsid w:val="00387D0D"/>
    <w:rsid w:val="00390BDA"/>
    <w:rsid w:val="00395B98"/>
    <w:rsid w:val="003F159D"/>
    <w:rsid w:val="004310ED"/>
    <w:rsid w:val="00433C84"/>
    <w:rsid w:val="00466D8E"/>
    <w:rsid w:val="00493BA6"/>
    <w:rsid w:val="005367CE"/>
    <w:rsid w:val="00561CEB"/>
    <w:rsid w:val="005E3EC3"/>
    <w:rsid w:val="00657A6F"/>
    <w:rsid w:val="00731139"/>
    <w:rsid w:val="007460F9"/>
    <w:rsid w:val="0075483F"/>
    <w:rsid w:val="00762DFE"/>
    <w:rsid w:val="00792F9F"/>
    <w:rsid w:val="007F5C98"/>
    <w:rsid w:val="0080539C"/>
    <w:rsid w:val="00872E45"/>
    <w:rsid w:val="00873AE2"/>
    <w:rsid w:val="009267AF"/>
    <w:rsid w:val="00965282"/>
    <w:rsid w:val="009C541E"/>
    <w:rsid w:val="009D263A"/>
    <w:rsid w:val="00A60D2E"/>
    <w:rsid w:val="00AC309A"/>
    <w:rsid w:val="00AC3E07"/>
    <w:rsid w:val="00B04904"/>
    <w:rsid w:val="00B46FEB"/>
    <w:rsid w:val="00B61180"/>
    <w:rsid w:val="00B64006"/>
    <w:rsid w:val="00B72412"/>
    <w:rsid w:val="00BB23E3"/>
    <w:rsid w:val="00BD6466"/>
    <w:rsid w:val="00C353E5"/>
    <w:rsid w:val="00C60D07"/>
    <w:rsid w:val="00CB0537"/>
    <w:rsid w:val="00CE0FBB"/>
    <w:rsid w:val="00DD2AF2"/>
    <w:rsid w:val="00E07C70"/>
    <w:rsid w:val="00EE417D"/>
    <w:rsid w:val="00EF2CB4"/>
    <w:rsid w:val="00EF3142"/>
    <w:rsid w:val="00F5491E"/>
    <w:rsid w:val="00F74A60"/>
    <w:rsid w:val="00FD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26C5"/>
  <w15:chartTrackingRefBased/>
  <w15:docId w15:val="{4B88E9B8-DA8A-456F-BF22-E7E93E0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8E"/>
    <w:pPr>
      <w:spacing w:after="120" w:line="240" w:lineRule="auto"/>
    </w:pPr>
  </w:style>
  <w:style w:type="paragraph" w:styleId="Heading1">
    <w:name w:val="heading 1"/>
    <w:basedOn w:val="Normal"/>
    <w:next w:val="Normal"/>
    <w:link w:val="Heading1Char"/>
    <w:uiPriority w:val="9"/>
    <w:qFormat/>
    <w:rsid w:val="00466D8E"/>
    <w:pPr>
      <w:keepNext/>
      <w:keepLines/>
      <w:spacing w:before="12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66D8E"/>
    <w:pPr>
      <w:keepNext/>
      <w:keepLines/>
      <w:spacing w:before="12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6D8E"/>
    <w:pPr>
      <w:keepNext/>
      <w:keepLines/>
      <w:spacing w:before="12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C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C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66D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6D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C84"/>
    <w:rPr>
      <w:rFonts w:eastAsiaTheme="majorEastAsia" w:cstheme="majorBidi"/>
      <w:color w:val="272727" w:themeColor="text1" w:themeTint="D8"/>
    </w:rPr>
  </w:style>
  <w:style w:type="paragraph" w:styleId="Title">
    <w:name w:val="Title"/>
    <w:basedOn w:val="Normal"/>
    <w:next w:val="Normal"/>
    <w:link w:val="TitleChar"/>
    <w:uiPriority w:val="10"/>
    <w:qFormat/>
    <w:rsid w:val="00433C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C84"/>
    <w:pPr>
      <w:spacing w:before="160"/>
      <w:jc w:val="center"/>
    </w:pPr>
    <w:rPr>
      <w:i/>
      <w:iCs/>
      <w:color w:val="404040" w:themeColor="text1" w:themeTint="BF"/>
    </w:rPr>
  </w:style>
  <w:style w:type="character" w:customStyle="1" w:styleId="QuoteChar">
    <w:name w:val="Quote Char"/>
    <w:basedOn w:val="DefaultParagraphFont"/>
    <w:link w:val="Quote"/>
    <w:uiPriority w:val="29"/>
    <w:rsid w:val="00433C84"/>
    <w:rPr>
      <w:i/>
      <w:iCs/>
      <w:color w:val="404040" w:themeColor="text1" w:themeTint="BF"/>
    </w:rPr>
  </w:style>
  <w:style w:type="paragraph" w:styleId="ListParagraph">
    <w:name w:val="List Paragraph"/>
    <w:basedOn w:val="Normal"/>
    <w:uiPriority w:val="34"/>
    <w:qFormat/>
    <w:rsid w:val="00433C84"/>
    <w:pPr>
      <w:ind w:left="720"/>
      <w:contextualSpacing/>
    </w:pPr>
  </w:style>
  <w:style w:type="character" w:styleId="IntenseEmphasis">
    <w:name w:val="Intense Emphasis"/>
    <w:basedOn w:val="DefaultParagraphFont"/>
    <w:uiPriority w:val="21"/>
    <w:qFormat/>
    <w:rsid w:val="00433C84"/>
    <w:rPr>
      <w:i/>
      <w:iCs/>
      <w:color w:val="2F5496" w:themeColor="accent1" w:themeShade="BF"/>
    </w:rPr>
  </w:style>
  <w:style w:type="paragraph" w:styleId="IntenseQuote">
    <w:name w:val="Intense Quote"/>
    <w:basedOn w:val="Normal"/>
    <w:next w:val="Normal"/>
    <w:link w:val="IntenseQuoteChar"/>
    <w:uiPriority w:val="30"/>
    <w:qFormat/>
    <w:rsid w:val="00433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C84"/>
    <w:rPr>
      <w:i/>
      <w:iCs/>
      <w:color w:val="2F5496" w:themeColor="accent1" w:themeShade="BF"/>
    </w:rPr>
  </w:style>
  <w:style w:type="character" w:styleId="IntenseReference">
    <w:name w:val="Intense Reference"/>
    <w:basedOn w:val="DefaultParagraphFont"/>
    <w:uiPriority w:val="32"/>
    <w:qFormat/>
    <w:rsid w:val="00433C84"/>
    <w:rPr>
      <w:b/>
      <w:bCs/>
      <w:smallCaps/>
      <w:color w:val="2F5496" w:themeColor="accent1" w:themeShade="BF"/>
      <w:spacing w:val="5"/>
    </w:rPr>
  </w:style>
  <w:style w:type="paragraph" w:customStyle="1" w:styleId="font8">
    <w:name w:val="font_8"/>
    <w:basedOn w:val="Normal"/>
    <w:rsid w:val="00433C84"/>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191189"/>
  </w:style>
  <w:style w:type="paragraph" w:styleId="TOCHeading">
    <w:name w:val="TOC Heading"/>
    <w:basedOn w:val="Heading1"/>
    <w:next w:val="Normal"/>
    <w:uiPriority w:val="39"/>
    <w:unhideWhenUsed/>
    <w:qFormat/>
    <w:rsid w:val="00BD646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D6466"/>
    <w:pPr>
      <w:spacing w:after="100"/>
    </w:pPr>
  </w:style>
  <w:style w:type="paragraph" w:styleId="TOC2">
    <w:name w:val="toc 2"/>
    <w:basedOn w:val="Normal"/>
    <w:next w:val="Normal"/>
    <w:autoRedefine/>
    <w:uiPriority w:val="39"/>
    <w:unhideWhenUsed/>
    <w:rsid w:val="00BD6466"/>
    <w:pPr>
      <w:spacing w:after="100"/>
      <w:ind w:left="240"/>
    </w:pPr>
  </w:style>
  <w:style w:type="paragraph" w:styleId="TOC3">
    <w:name w:val="toc 3"/>
    <w:basedOn w:val="Normal"/>
    <w:next w:val="Normal"/>
    <w:autoRedefine/>
    <w:uiPriority w:val="39"/>
    <w:unhideWhenUsed/>
    <w:rsid w:val="00BD6466"/>
    <w:pPr>
      <w:spacing w:after="100"/>
      <w:ind w:left="480"/>
    </w:pPr>
  </w:style>
  <w:style w:type="character" w:styleId="Hyperlink">
    <w:name w:val="Hyperlink"/>
    <w:basedOn w:val="DefaultParagraphFont"/>
    <w:uiPriority w:val="99"/>
    <w:unhideWhenUsed/>
    <w:rsid w:val="00BD6466"/>
    <w:rPr>
      <w:color w:val="0563C1" w:themeColor="hyperlink"/>
      <w:u w:val="single"/>
    </w:rPr>
  </w:style>
  <w:style w:type="character" w:styleId="UnresolvedMention">
    <w:name w:val="Unresolved Mention"/>
    <w:basedOn w:val="DefaultParagraphFont"/>
    <w:uiPriority w:val="99"/>
    <w:semiHidden/>
    <w:unhideWhenUsed/>
    <w:rsid w:val="00CE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951">
      <w:bodyDiv w:val="1"/>
      <w:marLeft w:val="0"/>
      <w:marRight w:val="0"/>
      <w:marTop w:val="0"/>
      <w:marBottom w:val="0"/>
      <w:divBdr>
        <w:top w:val="none" w:sz="0" w:space="0" w:color="auto"/>
        <w:left w:val="none" w:sz="0" w:space="0" w:color="auto"/>
        <w:bottom w:val="none" w:sz="0" w:space="0" w:color="auto"/>
        <w:right w:val="none" w:sz="0" w:space="0" w:color="auto"/>
      </w:divBdr>
    </w:div>
    <w:div w:id="33191085">
      <w:bodyDiv w:val="1"/>
      <w:marLeft w:val="0"/>
      <w:marRight w:val="0"/>
      <w:marTop w:val="0"/>
      <w:marBottom w:val="0"/>
      <w:divBdr>
        <w:top w:val="none" w:sz="0" w:space="0" w:color="auto"/>
        <w:left w:val="none" w:sz="0" w:space="0" w:color="auto"/>
        <w:bottom w:val="none" w:sz="0" w:space="0" w:color="auto"/>
        <w:right w:val="none" w:sz="0" w:space="0" w:color="auto"/>
      </w:divBdr>
    </w:div>
    <w:div w:id="354237129">
      <w:bodyDiv w:val="1"/>
      <w:marLeft w:val="0"/>
      <w:marRight w:val="0"/>
      <w:marTop w:val="0"/>
      <w:marBottom w:val="0"/>
      <w:divBdr>
        <w:top w:val="none" w:sz="0" w:space="0" w:color="auto"/>
        <w:left w:val="none" w:sz="0" w:space="0" w:color="auto"/>
        <w:bottom w:val="none" w:sz="0" w:space="0" w:color="auto"/>
        <w:right w:val="none" w:sz="0" w:space="0" w:color="auto"/>
      </w:divBdr>
    </w:div>
    <w:div w:id="362555399">
      <w:bodyDiv w:val="1"/>
      <w:marLeft w:val="0"/>
      <w:marRight w:val="0"/>
      <w:marTop w:val="0"/>
      <w:marBottom w:val="0"/>
      <w:divBdr>
        <w:top w:val="none" w:sz="0" w:space="0" w:color="auto"/>
        <w:left w:val="none" w:sz="0" w:space="0" w:color="auto"/>
        <w:bottom w:val="none" w:sz="0" w:space="0" w:color="auto"/>
        <w:right w:val="none" w:sz="0" w:space="0" w:color="auto"/>
      </w:divBdr>
    </w:div>
    <w:div w:id="513424661">
      <w:bodyDiv w:val="1"/>
      <w:marLeft w:val="0"/>
      <w:marRight w:val="0"/>
      <w:marTop w:val="0"/>
      <w:marBottom w:val="0"/>
      <w:divBdr>
        <w:top w:val="none" w:sz="0" w:space="0" w:color="auto"/>
        <w:left w:val="none" w:sz="0" w:space="0" w:color="auto"/>
        <w:bottom w:val="none" w:sz="0" w:space="0" w:color="auto"/>
        <w:right w:val="none" w:sz="0" w:space="0" w:color="auto"/>
      </w:divBdr>
    </w:div>
    <w:div w:id="535313018">
      <w:bodyDiv w:val="1"/>
      <w:marLeft w:val="0"/>
      <w:marRight w:val="0"/>
      <w:marTop w:val="0"/>
      <w:marBottom w:val="0"/>
      <w:divBdr>
        <w:top w:val="none" w:sz="0" w:space="0" w:color="auto"/>
        <w:left w:val="none" w:sz="0" w:space="0" w:color="auto"/>
        <w:bottom w:val="none" w:sz="0" w:space="0" w:color="auto"/>
        <w:right w:val="none" w:sz="0" w:space="0" w:color="auto"/>
      </w:divBdr>
    </w:div>
    <w:div w:id="571963945">
      <w:bodyDiv w:val="1"/>
      <w:marLeft w:val="0"/>
      <w:marRight w:val="0"/>
      <w:marTop w:val="0"/>
      <w:marBottom w:val="0"/>
      <w:divBdr>
        <w:top w:val="none" w:sz="0" w:space="0" w:color="auto"/>
        <w:left w:val="none" w:sz="0" w:space="0" w:color="auto"/>
        <w:bottom w:val="none" w:sz="0" w:space="0" w:color="auto"/>
        <w:right w:val="none" w:sz="0" w:space="0" w:color="auto"/>
      </w:divBdr>
    </w:div>
    <w:div w:id="744647489">
      <w:bodyDiv w:val="1"/>
      <w:marLeft w:val="0"/>
      <w:marRight w:val="0"/>
      <w:marTop w:val="0"/>
      <w:marBottom w:val="0"/>
      <w:divBdr>
        <w:top w:val="none" w:sz="0" w:space="0" w:color="auto"/>
        <w:left w:val="none" w:sz="0" w:space="0" w:color="auto"/>
        <w:bottom w:val="none" w:sz="0" w:space="0" w:color="auto"/>
        <w:right w:val="none" w:sz="0" w:space="0" w:color="auto"/>
      </w:divBdr>
    </w:div>
    <w:div w:id="854655781">
      <w:bodyDiv w:val="1"/>
      <w:marLeft w:val="0"/>
      <w:marRight w:val="0"/>
      <w:marTop w:val="0"/>
      <w:marBottom w:val="0"/>
      <w:divBdr>
        <w:top w:val="none" w:sz="0" w:space="0" w:color="auto"/>
        <w:left w:val="none" w:sz="0" w:space="0" w:color="auto"/>
        <w:bottom w:val="none" w:sz="0" w:space="0" w:color="auto"/>
        <w:right w:val="none" w:sz="0" w:space="0" w:color="auto"/>
      </w:divBdr>
    </w:div>
    <w:div w:id="907570351">
      <w:bodyDiv w:val="1"/>
      <w:marLeft w:val="0"/>
      <w:marRight w:val="0"/>
      <w:marTop w:val="0"/>
      <w:marBottom w:val="0"/>
      <w:divBdr>
        <w:top w:val="none" w:sz="0" w:space="0" w:color="auto"/>
        <w:left w:val="none" w:sz="0" w:space="0" w:color="auto"/>
        <w:bottom w:val="none" w:sz="0" w:space="0" w:color="auto"/>
        <w:right w:val="none" w:sz="0" w:space="0" w:color="auto"/>
      </w:divBdr>
    </w:div>
    <w:div w:id="931619276">
      <w:bodyDiv w:val="1"/>
      <w:marLeft w:val="0"/>
      <w:marRight w:val="0"/>
      <w:marTop w:val="0"/>
      <w:marBottom w:val="0"/>
      <w:divBdr>
        <w:top w:val="none" w:sz="0" w:space="0" w:color="auto"/>
        <w:left w:val="none" w:sz="0" w:space="0" w:color="auto"/>
        <w:bottom w:val="none" w:sz="0" w:space="0" w:color="auto"/>
        <w:right w:val="none" w:sz="0" w:space="0" w:color="auto"/>
      </w:divBdr>
    </w:div>
    <w:div w:id="948195884">
      <w:bodyDiv w:val="1"/>
      <w:marLeft w:val="0"/>
      <w:marRight w:val="0"/>
      <w:marTop w:val="0"/>
      <w:marBottom w:val="0"/>
      <w:divBdr>
        <w:top w:val="none" w:sz="0" w:space="0" w:color="auto"/>
        <w:left w:val="none" w:sz="0" w:space="0" w:color="auto"/>
        <w:bottom w:val="none" w:sz="0" w:space="0" w:color="auto"/>
        <w:right w:val="none" w:sz="0" w:space="0" w:color="auto"/>
      </w:divBdr>
    </w:div>
    <w:div w:id="1131167089">
      <w:bodyDiv w:val="1"/>
      <w:marLeft w:val="0"/>
      <w:marRight w:val="0"/>
      <w:marTop w:val="0"/>
      <w:marBottom w:val="0"/>
      <w:divBdr>
        <w:top w:val="none" w:sz="0" w:space="0" w:color="auto"/>
        <w:left w:val="none" w:sz="0" w:space="0" w:color="auto"/>
        <w:bottom w:val="none" w:sz="0" w:space="0" w:color="auto"/>
        <w:right w:val="none" w:sz="0" w:space="0" w:color="auto"/>
      </w:divBdr>
    </w:div>
    <w:div w:id="1146774908">
      <w:bodyDiv w:val="1"/>
      <w:marLeft w:val="0"/>
      <w:marRight w:val="0"/>
      <w:marTop w:val="0"/>
      <w:marBottom w:val="0"/>
      <w:divBdr>
        <w:top w:val="none" w:sz="0" w:space="0" w:color="auto"/>
        <w:left w:val="none" w:sz="0" w:space="0" w:color="auto"/>
        <w:bottom w:val="none" w:sz="0" w:space="0" w:color="auto"/>
        <w:right w:val="none" w:sz="0" w:space="0" w:color="auto"/>
      </w:divBdr>
    </w:div>
    <w:div w:id="1510370476">
      <w:bodyDiv w:val="1"/>
      <w:marLeft w:val="0"/>
      <w:marRight w:val="0"/>
      <w:marTop w:val="0"/>
      <w:marBottom w:val="0"/>
      <w:divBdr>
        <w:top w:val="none" w:sz="0" w:space="0" w:color="auto"/>
        <w:left w:val="none" w:sz="0" w:space="0" w:color="auto"/>
        <w:bottom w:val="none" w:sz="0" w:space="0" w:color="auto"/>
        <w:right w:val="none" w:sz="0" w:space="0" w:color="auto"/>
      </w:divBdr>
    </w:div>
    <w:div w:id="1521580513">
      <w:bodyDiv w:val="1"/>
      <w:marLeft w:val="0"/>
      <w:marRight w:val="0"/>
      <w:marTop w:val="0"/>
      <w:marBottom w:val="0"/>
      <w:divBdr>
        <w:top w:val="none" w:sz="0" w:space="0" w:color="auto"/>
        <w:left w:val="none" w:sz="0" w:space="0" w:color="auto"/>
        <w:bottom w:val="none" w:sz="0" w:space="0" w:color="auto"/>
        <w:right w:val="none" w:sz="0" w:space="0" w:color="auto"/>
      </w:divBdr>
    </w:div>
    <w:div w:id="1643655444">
      <w:bodyDiv w:val="1"/>
      <w:marLeft w:val="0"/>
      <w:marRight w:val="0"/>
      <w:marTop w:val="0"/>
      <w:marBottom w:val="0"/>
      <w:divBdr>
        <w:top w:val="none" w:sz="0" w:space="0" w:color="auto"/>
        <w:left w:val="none" w:sz="0" w:space="0" w:color="auto"/>
        <w:bottom w:val="none" w:sz="0" w:space="0" w:color="auto"/>
        <w:right w:val="none" w:sz="0" w:space="0" w:color="auto"/>
      </w:divBdr>
    </w:div>
    <w:div w:id="1645113286">
      <w:bodyDiv w:val="1"/>
      <w:marLeft w:val="0"/>
      <w:marRight w:val="0"/>
      <w:marTop w:val="0"/>
      <w:marBottom w:val="0"/>
      <w:divBdr>
        <w:top w:val="none" w:sz="0" w:space="0" w:color="auto"/>
        <w:left w:val="none" w:sz="0" w:space="0" w:color="auto"/>
        <w:bottom w:val="none" w:sz="0" w:space="0" w:color="auto"/>
        <w:right w:val="none" w:sz="0" w:space="0" w:color="auto"/>
      </w:divBdr>
    </w:div>
    <w:div w:id="1835487494">
      <w:bodyDiv w:val="1"/>
      <w:marLeft w:val="0"/>
      <w:marRight w:val="0"/>
      <w:marTop w:val="0"/>
      <w:marBottom w:val="0"/>
      <w:divBdr>
        <w:top w:val="none" w:sz="0" w:space="0" w:color="auto"/>
        <w:left w:val="none" w:sz="0" w:space="0" w:color="auto"/>
        <w:bottom w:val="none" w:sz="0" w:space="0" w:color="auto"/>
        <w:right w:val="none" w:sz="0" w:space="0" w:color="auto"/>
      </w:divBdr>
    </w:div>
    <w:div w:id="1903758006">
      <w:bodyDiv w:val="1"/>
      <w:marLeft w:val="0"/>
      <w:marRight w:val="0"/>
      <w:marTop w:val="0"/>
      <w:marBottom w:val="0"/>
      <w:divBdr>
        <w:top w:val="none" w:sz="0" w:space="0" w:color="auto"/>
        <w:left w:val="none" w:sz="0" w:space="0" w:color="auto"/>
        <w:bottom w:val="none" w:sz="0" w:space="0" w:color="auto"/>
        <w:right w:val="none" w:sz="0" w:space="0" w:color="auto"/>
      </w:divBdr>
    </w:div>
    <w:div w:id="212267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IorgboGVs2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Tho19</b:Tag>
    <b:SourceType>Book</b:SourceType>
    <b:Guid>{C1F62359-338D-459C-B384-EFB9AB944FFC}</b:Guid>
    <b:Title>Sociological Wisdom</b:Title>
    <b:Year>2019</b:Year>
    <b:Publisher>Bloomsbury USA</b:Publisher>
    <b:Author>
      <b:Author>
        <b:NameList>
          <b:Person>
            <b:Last>Thompson</b:Last>
            <b:Middle>E.</b:Middle>
            <b:First>W.</b:First>
          </b:Person>
          <b:Person>
            <b:Last>Thompson</b:Last>
            <b:Middle>L.</b:Middle>
            <b:First>M.</b:First>
          </b:Person>
        </b:NameList>
      </b:Author>
    </b:Author>
    <b:RefOrder>1</b:RefOrder>
  </b:Source>
  <b:Source>
    <b:Tag>NUE21</b:Tag>
    <b:SourceType>InternetSite</b:SourceType>
    <b:Guid>{315215DB-6AEF-4B6B-8CE5-DAE284FFA01E}</b:Guid>
    <b:Title>Sociological Theories of Crime and Deviance</b:Title>
    <b:Year>2021</b:Year>
    <b:Author>
      <b:Author>
        <b:Corporate>NU Editorial Contributors</b:Corporate>
      </b:Author>
    </b:Author>
    <b:InternetSiteTitle>National University</b:InternetSiteTitle>
    <b:Month>July</b:Month>
    <b:Day>27</b:Day>
    <b:URL>https://www.nu.edu/blog/sociological-theories-of-crime/</b:URL>
    <b:RefOrder>2</b:RefOrder>
  </b:Source>
  <b:Source>
    <b:Tag>JenND</b:Tag>
    <b:SourceType>InternetSite</b:SourceType>
    <b:Guid>{82AE5FCD-5263-4C91-ADA9-E259E5DCC2F1}</b:Guid>
    <b:Title>Polyamory is a Feminist Issue </b:Title>
    <b:InternetSiteTitle>Carrie Jenkins</b:InternetSiteTitle>
    <b:Year>N.D.</b:Year>
    <b:URL>https://www.carriejenkins.net/polyamory-is-a-feminist-issue</b:URL>
    <b:Author>
      <b:Author>
        <b:NameList>
          <b:Person>
            <b:Last>Jenkins</b:Last>
            <b:First>Carrie</b:First>
          </b:Person>
        </b:NameList>
      </b:Author>
    </b:Author>
    <b:RefOrder>3</b:RefOrder>
  </b:Source>
  <b:Source>
    <b:Tag>UKE17</b:Tag>
    <b:SourceType>InternetSite</b:SourceType>
    <b:Guid>{830E97A0-BC12-487E-9B9F-4FEDC339473B}</b:Guid>
    <b:Author>
      <b:Author>
        <b:Corporate>UKEssays</b:Corporate>
      </b:Author>
    </b:Author>
    <b:Title>The Key Thinkers in Sociology</b:Title>
    <b:InternetSiteTitle>UKEssays</b:InternetSiteTitle>
    <b:Year>2017</b:Year>
    <b:Month>April</b:Month>
    <b:Day>28</b:Day>
    <b:URL>https://www.ukessays.com/essays/sociology/the-key-functionalist-thinkers-in-businesses-sociology-essay.php</b:URL>
    <b:RefOrder>4</b:RefOrder>
  </b:Source>
  <b:Source>
    <b:Tag>Kau25</b:Tag>
    <b:SourceType>InternetSite</b:SourceType>
    <b:Guid>{217009BA-0E13-47E1-986D-6E6DF857A6E3}</b:Guid>
    <b:Title>Construction of Gender From a Symbolic Interactionism Lens</b:Title>
    <b:InternetSiteTitle>Doing Sociology</b:InternetSiteTitle>
    <b:Year>2025</b:Year>
    <b:Month>June</b:Month>
    <b:Day>7</b:Day>
    <b:URL>https://doingsociology.org/2025/06/07/construction-of-gender-from-a-symbolic-interactionism-lens-vadanya-kaul-and-melody-kshetrimayum/</b:URL>
    <b:Author>
      <b:Author>
        <b:NameList>
          <b:Person>
            <b:Last>Kaul</b:Last>
            <b:First>Vadanya</b:First>
          </b:Person>
          <b:Person>
            <b:Last>Kshetrimayum</b:Last>
            <b:First>Melody</b:First>
          </b:Person>
        </b:NameList>
      </b:Author>
    </b:Author>
    <b:RefOrder>5</b:RefOrder>
  </b:Source>
  <b:Source>
    <b:Tag>Nad23</b:Tag>
    <b:SourceType>InternetSite</b:SourceType>
    <b:Guid>{D1B652CB-2B1E-4EBD-91C6-12DCEE95D77D}</b:Guid>
    <b:Title>Why the Supreme Court Decision on Affirmative Action Matters.</b:Title>
    <b:InternetSiteTitle>NPR</b:InternetSiteTitle>
    <b:Year>2023</b:Year>
    <b:Month>June</b:Month>
    <b:Day>29</b:Day>
    <b:URL>https://www.npr.org/2023/06/29/1176715957/why-the-supreme-court-decision-on-affirmative-action-matters</b:URL>
    <b:Author>
      <b:Author>
        <b:NameList>
          <b:Person>
            <b:Last>Nadworny</b:Last>
            <b:First>Elissa</b:First>
          </b:Person>
        </b:NameList>
      </b:Author>
    </b:Author>
    <b:RefOrder>6</b:RefOrder>
  </b:Source>
  <b:Source>
    <b:Tag>Ren24</b:Tag>
    <b:SourceType>InternetSite</b:SourceType>
    <b:Guid>{3A26683C-3025-41CE-8622-8B1E8C625C33}</b:Guid>
    <b:Author>
      <b:Author>
        <b:Corporate>Rennie Center</b:Corporate>
      </b:Author>
    </b:Author>
    <b:Title>Unpacking the Impact of the Supreme Court's Affirmative Action Ruling</b:Title>
    <b:InternetSiteTitle>Rennie Center</b:InternetSiteTitle>
    <b:Year>2024</b:Year>
    <b:Month>December</b:Month>
    <b:Day>18</b:Day>
    <b:URL>https://www.renniecenter.org/blog/unpacking-impact-supreme-courts-affirmative-action-ruling</b:URL>
    <b:RefOrder>7</b:RefOrder>
  </b:Source>
  <b:Source>
    <b:Tag>LumND1</b:Tag>
    <b:SourceType>InternetSite</b:SourceType>
    <b:Guid>{26E7067A-BF6F-4E21-A345-82917F84E947}</b:Guid>
    <b:Author>
      <b:Author>
        <b:Corporate>Lumen</b:Corporate>
      </b:Author>
    </b:Author>
    <b:Title>Functionalism and Deviance</b:Title>
    <b:InternetSiteTitle>Lumen: Introduction to Sociology</b:InternetSiteTitle>
    <b:Year>N.D.</b:Year>
    <b:URL>https://courses.lumenlearning.com/wm-introductiontosociology/chapter/theoretical-perspectives-on-deviance/</b:URL>
    <b:RefOrder>8</b:RefOrder>
  </b:Source>
</b:Sources>
</file>

<file path=customXml/itemProps1.xml><?xml version="1.0" encoding="utf-8"?>
<ds:datastoreItem xmlns:ds="http://schemas.openxmlformats.org/officeDocument/2006/customXml" ds:itemID="{F51897E3-BABE-4855-AD1E-80EA7372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Rosberg</dc:creator>
  <cp:keywords/>
  <dc:description/>
  <cp:lastModifiedBy>Stacy Rosberg</cp:lastModifiedBy>
  <cp:revision>3</cp:revision>
  <dcterms:created xsi:type="dcterms:W3CDTF">2026-06-22T00:14:00Z</dcterms:created>
  <dcterms:modified xsi:type="dcterms:W3CDTF">2026-06-22T00:24:00Z</dcterms:modified>
</cp:coreProperties>
</file>